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color w:val="auto"/>
        </w:rPr>
      </w:pPr>
      <w:bookmarkStart w:id="5" w:name="_GoBack"/>
      <w:bookmarkEnd w:id="5"/>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color w:val="auto"/>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color w:val="auto"/>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color w:val="auto"/>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color w:val="auto"/>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b/>
          <w:bCs/>
          <w:color w:val="auto"/>
          <w:sz w:val="72"/>
          <w:szCs w:val="72"/>
        </w:rPr>
      </w:pPr>
      <w:r>
        <w:rPr>
          <w:rFonts w:hint="eastAsia"/>
          <w:b/>
          <w:bCs/>
          <w:color w:val="auto"/>
          <w:sz w:val="52"/>
          <w:szCs w:val="52"/>
        </w:rPr>
        <w:t>南充电子工业学校</w:t>
      </w: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b/>
          <w:bCs/>
          <w:color w:val="auto"/>
          <w:sz w:val="52"/>
          <w:szCs w:val="52"/>
        </w:rPr>
      </w:pPr>
    </w:p>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b/>
          <w:bCs/>
          <w:color w:val="auto"/>
          <w:sz w:val="52"/>
          <w:szCs w:val="52"/>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仿宋_GB2312" w:hAnsi="仿宋_GB2312" w:eastAsia="仿宋_GB2312" w:cs="仿宋_GB2312"/>
          <w:color w:val="auto"/>
          <w:sz w:val="52"/>
          <w:szCs w:val="52"/>
        </w:rPr>
      </w:pPr>
      <w:r>
        <w:rPr>
          <w:rFonts w:hint="eastAsia" w:ascii="仿宋_GB2312" w:hAnsi="仿宋_GB2312" w:eastAsia="仿宋_GB2312" w:cs="仿宋_GB2312"/>
          <w:color w:val="auto"/>
          <w:sz w:val="52"/>
          <w:szCs w:val="52"/>
        </w:rPr>
        <w:t>中等职业教育质量年度报告</w:t>
      </w: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新宋体" w:hAnsi="新宋体" w:eastAsia="新宋体" w:cs="新宋体"/>
          <w:color w:val="auto"/>
          <w:sz w:val="44"/>
          <w:szCs w:val="44"/>
        </w:rPr>
      </w:pPr>
      <w:r>
        <w:rPr>
          <w:rFonts w:hint="eastAsia" w:ascii="新宋体" w:hAnsi="新宋体" w:eastAsia="新宋体" w:cs="新宋体"/>
          <w:color w:val="auto"/>
          <w:sz w:val="44"/>
          <w:szCs w:val="44"/>
        </w:rPr>
        <w:t>（20</w:t>
      </w:r>
      <w:r>
        <w:rPr>
          <w:rFonts w:hint="eastAsia" w:ascii="新宋体" w:hAnsi="新宋体" w:eastAsia="新宋体" w:cs="新宋体"/>
          <w:color w:val="auto"/>
          <w:sz w:val="44"/>
          <w:szCs w:val="44"/>
          <w:lang w:val="en-US" w:eastAsia="zh-CN"/>
        </w:rPr>
        <w:t>22</w:t>
      </w:r>
      <w:r>
        <w:rPr>
          <w:rFonts w:hint="eastAsia" w:ascii="新宋体" w:hAnsi="新宋体" w:eastAsia="新宋体" w:cs="新宋体"/>
          <w:color w:val="auto"/>
          <w:sz w:val="44"/>
          <w:szCs w:val="44"/>
        </w:rPr>
        <w:t>年度）</w:t>
      </w: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宋体"/>
          <w:b/>
          <w:bCs/>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宋体"/>
          <w:b/>
          <w:bCs/>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宋体"/>
          <w:b/>
          <w:bCs/>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宋体"/>
          <w:b/>
          <w:bCs/>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宋体"/>
          <w:b/>
          <w:bCs/>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宋体"/>
          <w:b/>
          <w:bCs/>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color w:val="auto"/>
          <w:sz w:val="44"/>
          <w:szCs w:val="44"/>
        </w:rPr>
      </w:pPr>
      <w:r>
        <w:rPr>
          <w:rFonts w:hint="eastAsia" w:ascii="新宋体" w:hAnsi="新宋体" w:eastAsia="新宋体" w:cs="新宋体"/>
          <w:color w:val="auto"/>
          <w:sz w:val="44"/>
          <w:szCs w:val="44"/>
          <w:lang w:eastAsia="zh-CN"/>
        </w:rPr>
        <w:t>二</w:t>
      </w:r>
      <w:r>
        <w:rPr>
          <w:rFonts w:hint="eastAsia" w:ascii="新宋体" w:hAnsi="新宋体" w:eastAsia="新宋体" w:cs="新宋体"/>
          <w:color w:val="auto"/>
          <w:sz w:val="44"/>
          <w:szCs w:val="44"/>
          <w:lang w:val="en-US" w:eastAsia="zh-CN"/>
        </w:rPr>
        <w:t>0</w:t>
      </w:r>
      <w:r>
        <w:rPr>
          <w:rFonts w:hint="eastAsia" w:ascii="新宋体" w:hAnsi="新宋体" w:eastAsia="新宋体" w:cs="新宋体"/>
          <w:color w:val="auto"/>
          <w:sz w:val="44"/>
          <w:szCs w:val="44"/>
          <w:lang w:eastAsia="zh-CN"/>
        </w:rPr>
        <w:t>二</w:t>
      </w:r>
      <w:r>
        <w:rPr>
          <w:rFonts w:hint="eastAsia" w:ascii="新宋体" w:hAnsi="新宋体" w:eastAsia="新宋体" w:cs="新宋体"/>
          <w:color w:val="auto"/>
          <w:sz w:val="44"/>
          <w:szCs w:val="44"/>
          <w:lang w:val="en-US" w:eastAsia="zh-CN"/>
        </w:rPr>
        <w:t>二</w:t>
      </w:r>
      <w:r>
        <w:rPr>
          <w:rFonts w:hint="eastAsia" w:ascii="新宋体" w:hAnsi="新宋体" w:eastAsia="新宋体" w:cs="新宋体"/>
          <w:color w:val="auto"/>
          <w:sz w:val="44"/>
          <w:szCs w:val="44"/>
        </w:rPr>
        <w:t>年</w:t>
      </w:r>
      <w:r>
        <w:rPr>
          <w:rFonts w:hint="eastAsia" w:ascii="新宋体" w:hAnsi="新宋体" w:eastAsia="新宋体" w:cs="新宋体"/>
          <w:color w:val="auto"/>
          <w:sz w:val="44"/>
          <w:szCs w:val="44"/>
          <w:lang w:eastAsia="zh-CN"/>
        </w:rPr>
        <w:t>十二</w:t>
      </w:r>
      <w:r>
        <w:rPr>
          <w:rFonts w:hint="eastAsia" w:ascii="新宋体" w:hAnsi="新宋体" w:eastAsia="新宋体" w:cs="新宋体"/>
          <w:color w:val="auto"/>
          <w:sz w:val="44"/>
          <w:szCs w:val="44"/>
        </w:rPr>
        <w:t>月</w:t>
      </w:r>
      <w:r>
        <w:rPr>
          <w:rFonts w:hint="eastAsia" w:ascii="新宋体" w:hAnsi="新宋体" w:eastAsia="新宋体" w:cs="新宋体"/>
          <w:color w:val="auto"/>
          <w:sz w:val="44"/>
          <w:szCs w:val="44"/>
          <w:lang w:val="en-US" w:eastAsia="zh-CN"/>
        </w:rPr>
        <w:t>二十九</w:t>
      </w:r>
      <w:r>
        <w:rPr>
          <w:rFonts w:hint="eastAsia" w:ascii="新宋体" w:hAnsi="新宋体" w:eastAsia="新宋体" w:cs="新宋体"/>
          <w:color w:val="auto"/>
          <w:sz w:val="44"/>
          <w:szCs w:val="44"/>
          <w:lang w:eastAsia="zh-CN"/>
        </w:rPr>
        <w:t>日</w:t>
      </w: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宋体"/>
          <w:b/>
          <w:bCs/>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宋体"/>
          <w:b/>
          <w:bCs/>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宋体"/>
          <w:b/>
          <w:bCs/>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宋体"/>
          <w:b/>
          <w:bCs/>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default" w:ascii="仿宋" w:hAnsi="仿宋" w:eastAsia="仿宋" w:cs="宋体"/>
          <w:b/>
          <w:bCs/>
          <w:color w:val="auto"/>
          <w:sz w:val="44"/>
          <w:szCs w:val="44"/>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color w:val="auto"/>
          <w:sz w:val="44"/>
          <w:szCs w:val="44"/>
        </w:rPr>
      </w:pPr>
      <w:r>
        <w:rPr>
          <w:rFonts w:hint="eastAsia"/>
          <w:color w:val="auto"/>
          <w:sz w:val="44"/>
          <w:szCs w:val="44"/>
        </w:rPr>
        <w:t>目录</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新宋体" w:hAnsi="新宋体" w:eastAsia="新宋体" w:cs="新宋体"/>
          <w:b/>
          <w:bCs/>
          <w:color w:val="auto"/>
          <w:sz w:val="32"/>
          <w:szCs w:val="32"/>
        </w:rPr>
      </w:pPr>
      <w:r>
        <w:rPr>
          <w:rFonts w:hint="eastAsia" w:ascii="新宋体" w:hAnsi="新宋体" w:eastAsia="新宋体" w:cs="新宋体"/>
          <w:b/>
          <w:bCs/>
          <w:color w:val="auto"/>
          <w:sz w:val="32"/>
          <w:szCs w:val="32"/>
          <w:lang w:val="en-US" w:eastAsia="zh-CN"/>
        </w:rPr>
        <w:t>1.</w:t>
      </w:r>
      <w:r>
        <w:rPr>
          <w:rFonts w:hint="eastAsia" w:ascii="新宋体" w:hAnsi="新宋体" w:eastAsia="新宋体" w:cs="新宋体"/>
          <w:b/>
          <w:bCs/>
          <w:color w:val="auto"/>
          <w:sz w:val="32"/>
          <w:szCs w:val="32"/>
        </w:rPr>
        <w:t>学校情况</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rPr>
        <w:t>1.1学校概况</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4</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rPr>
        <w:t>1.2学生情况</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5</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rPr>
        <w:t>1.3教师队伍</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6</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rPr>
        <w:t>1.4设施设备</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7</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新宋体" w:hAnsi="新宋体" w:eastAsia="新宋体" w:cs="新宋体"/>
          <w:b/>
          <w:bCs/>
          <w:color w:val="auto"/>
          <w:sz w:val="32"/>
          <w:szCs w:val="32"/>
          <w:lang w:val="en-US" w:eastAsia="zh-CN"/>
        </w:rPr>
      </w:pPr>
      <w:r>
        <w:rPr>
          <w:rFonts w:hint="eastAsia" w:ascii="新宋体" w:hAnsi="新宋体" w:eastAsia="新宋体" w:cs="新宋体"/>
          <w:b/>
          <w:bCs/>
          <w:color w:val="auto"/>
          <w:sz w:val="32"/>
          <w:szCs w:val="32"/>
          <w:lang w:val="en-US" w:eastAsia="zh-CN"/>
        </w:rPr>
        <w:t>2.</w:t>
      </w:r>
      <w:r>
        <w:rPr>
          <w:rFonts w:hint="eastAsia" w:ascii="新宋体" w:hAnsi="新宋体" w:eastAsia="新宋体" w:cs="新宋体"/>
          <w:b/>
          <w:bCs/>
          <w:color w:val="auto"/>
          <w:sz w:val="32"/>
          <w:szCs w:val="32"/>
        </w:rPr>
        <w:t>学生发展</w:t>
      </w:r>
      <w:r>
        <w:rPr>
          <w:rFonts w:hint="eastAsia" w:ascii="新宋体" w:hAnsi="新宋体" w:eastAsia="新宋体" w:cs="新宋体"/>
          <w:b/>
          <w:bCs/>
          <w:color w:val="auto"/>
          <w:sz w:val="32"/>
          <w:szCs w:val="32"/>
          <w:lang w:val="en-US" w:eastAsia="zh-CN"/>
        </w:rPr>
        <w:t>质量</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rPr>
        <w:t>2.1</w:t>
      </w:r>
      <w:r>
        <w:rPr>
          <w:rFonts w:hint="eastAsia" w:ascii="新宋体" w:hAnsi="新宋体" w:eastAsia="新宋体" w:cs="新宋体"/>
          <w:color w:val="auto"/>
          <w:sz w:val="30"/>
          <w:szCs w:val="30"/>
          <w:lang w:val="en-US" w:eastAsia="zh-CN"/>
        </w:rPr>
        <w:t>党建引领</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10</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rPr>
        <w:t>2.2</w:t>
      </w:r>
      <w:r>
        <w:rPr>
          <w:rFonts w:hint="eastAsia" w:ascii="新宋体" w:hAnsi="新宋体" w:eastAsia="新宋体" w:cs="新宋体"/>
          <w:color w:val="auto"/>
          <w:sz w:val="30"/>
          <w:szCs w:val="30"/>
          <w:lang w:val="en-US" w:eastAsia="zh-CN"/>
        </w:rPr>
        <w:t>立德树人</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13</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rPr>
        <w:t>2.3</w:t>
      </w:r>
      <w:r>
        <w:rPr>
          <w:rFonts w:hint="eastAsia" w:ascii="新宋体" w:hAnsi="新宋体" w:eastAsia="新宋体" w:cs="新宋体"/>
          <w:color w:val="auto"/>
          <w:sz w:val="30"/>
          <w:szCs w:val="30"/>
          <w:lang w:val="en-US" w:eastAsia="zh-CN"/>
        </w:rPr>
        <w:t>学生素质</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15</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rPr>
        <w:t>2.4</w:t>
      </w:r>
      <w:r>
        <w:rPr>
          <w:rFonts w:hint="eastAsia" w:ascii="新宋体" w:hAnsi="新宋体" w:eastAsia="新宋体" w:cs="新宋体"/>
          <w:color w:val="auto"/>
          <w:sz w:val="30"/>
          <w:szCs w:val="30"/>
          <w:lang w:val="en-US" w:eastAsia="zh-CN"/>
        </w:rPr>
        <w:t>在校体验</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16</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rPr>
        <w:t>2.5</w:t>
      </w:r>
      <w:r>
        <w:rPr>
          <w:rFonts w:hint="eastAsia" w:ascii="新宋体" w:hAnsi="新宋体" w:eastAsia="新宋体" w:cs="新宋体"/>
          <w:color w:val="auto"/>
          <w:sz w:val="30"/>
          <w:szCs w:val="30"/>
          <w:lang w:val="en-US" w:eastAsia="zh-CN"/>
        </w:rPr>
        <w:t>资助情况</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17</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2.6就业质量</w:t>
      </w:r>
      <w:r>
        <w:rPr>
          <w:rFonts w:hint="eastAsia" w:ascii="新宋体" w:hAnsi="新宋体" w:eastAsia="新宋体" w:cs="新宋体"/>
          <w:color w:val="auto"/>
          <w:sz w:val="32"/>
          <w:szCs w:val="32"/>
        </w:rPr>
        <w:t>………………………………………………</w:t>
      </w:r>
      <w:r>
        <w:rPr>
          <w:rFonts w:hint="eastAsia" w:ascii="新宋体" w:hAnsi="新宋体" w:eastAsia="新宋体" w:cs="新宋体"/>
          <w:color w:val="auto"/>
          <w:sz w:val="30"/>
          <w:szCs w:val="30"/>
          <w:lang w:val="en-US" w:eastAsia="zh-CN"/>
        </w:rPr>
        <w:t>17</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2.7创新创业</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18</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2.8技能大赛</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19</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2.9升学情况</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20</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新宋体" w:hAnsi="新宋体" w:eastAsia="新宋体" w:cs="新宋体"/>
          <w:b/>
          <w:bCs/>
          <w:color w:val="auto"/>
          <w:sz w:val="32"/>
          <w:szCs w:val="32"/>
          <w:lang w:val="en-US"/>
        </w:rPr>
      </w:pPr>
      <w:r>
        <w:rPr>
          <w:rFonts w:hint="eastAsia" w:ascii="新宋体" w:hAnsi="新宋体" w:eastAsia="新宋体" w:cs="新宋体"/>
          <w:b/>
          <w:bCs/>
          <w:color w:val="auto"/>
          <w:sz w:val="32"/>
          <w:szCs w:val="32"/>
          <w:lang w:val="en-US" w:eastAsia="zh-CN"/>
        </w:rPr>
        <w:t>3.教育</w:t>
      </w:r>
      <w:r>
        <w:rPr>
          <w:rFonts w:hint="eastAsia" w:ascii="新宋体" w:hAnsi="新宋体" w:eastAsia="新宋体" w:cs="新宋体"/>
          <w:b/>
          <w:bCs/>
          <w:color w:val="auto"/>
          <w:sz w:val="32"/>
          <w:szCs w:val="32"/>
          <w:lang w:eastAsia="zh-CN"/>
        </w:rPr>
        <w:t>教学</w:t>
      </w:r>
      <w:r>
        <w:rPr>
          <w:rFonts w:hint="eastAsia" w:ascii="新宋体" w:hAnsi="新宋体" w:eastAsia="新宋体" w:cs="新宋体"/>
          <w:b/>
          <w:bCs/>
          <w:color w:val="auto"/>
          <w:sz w:val="32"/>
          <w:szCs w:val="32"/>
          <w:lang w:val="en-US" w:eastAsia="zh-CN"/>
        </w:rPr>
        <w:t>质量</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rPr>
        <w:t>3.1</w:t>
      </w:r>
      <w:r>
        <w:rPr>
          <w:rFonts w:hint="eastAsia" w:ascii="新宋体" w:hAnsi="新宋体" w:eastAsia="新宋体" w:cs="新宋体"/>
          <w:color w:val="auto"/>
          <w:sz w:val="30"/>
          <w:szCs w:val="30"/>
          <w:lang w:val="en-US" w:eastAsia="zh-CN"/>
        </w:rPr>
        <w:t>专业建设质量</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20</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3.2课程建设质量</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22</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rPr>
        <w:t>3.3</w:t>
      </w:r>
      <w:r>
        <w:rPr>
          <w:rFonts w:hint="eastAsia" w:ascii="新宋体" w:hAnsi="新宋体" w:eastAsia="新宋体" w:cs="新宋体"/>
          <w:color w:val="auto"/>
          <w:sz w:val="30"/>
          <w:szCs w:val="30"/>
          <w:lang w:val="en-US" w:eastAsia="zh-CN"/>
        </w:rPr>
        <w:t>教学方法改革</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22</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3.4教材建设质量</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25</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新宋体" w:hAnsi="新宋体" w:eastAsia="新宋体" w:cs="新宋体"/>
          <w:color w:val="auto"/>
          <w:sz w:val="30"/>
          <w:szCs w:val="30"/>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3.5数字化教学资源建设</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27</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3.6师资队伍建设</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28</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3.7校企双元育人</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29</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textAlignment w:val="auto"/>
        <w:rPr>
          <w:rFonts w:hint="eastAsia" w:ascii="新宋体" w:hAnsi="新宋体" w:eastAsia="新宋体" w:cs="新宋体"/>
          <w:b/>
          <w:bCs/>
          <w:color w:val="auto"/>
          <w:sz w:val="30"/>
          <w:szCs w:val="30"/>
          <w:lang w:val="en-US" w:eastAsia="zh-CN"/>
        </w:rPr>
      </w:pPr>
      <w:r>
        <w:rPr>
          <w:rFonts w:hint="eastAsia" w:ascii="新宋体" w:hAnsi="新宋体" w:eastAsia="新宋体" w:cs="新宋体"/>
          <w:b/>
          <w:bCs/>
          <w:color w:val="auto"/>
          <w:sz w:val="30"/>
          <w:szCs w:val="30"/>
          <w:lang w:val="en-US" w:eastAsia="zh-CN"/>
        </w:rPr>
        <w:t>国际合作质量</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textAlignment w:val="auto"/>
        <w:rPr>
          <w:rFonts w:hint="eastAsia" w:ascii="新宋体" w:hAnsi="新宋体" w:eastAsia="新宋体" w:cs="新宋体"/>
          <w:b/>
          <w:bCs/>
          <w:color w:val="auto"/>
          <w:sz w:val="30"/>
          <w:szCs w:val="30"/>
          <w:lang w:val="en-US" w:eastAsia="zh-CN"/>
        </w:rPr>
      </w:pPr>
      <w:r>
        <w:rPr>
          <w:rFonts w:hint="eastAsia" w:ascii="新宋体" w:hAnsi="新宋体" w:eastAsia="新宋体" w:cs="新宋体"/>
          <w:b/>
          <w:bCs/>
          <w:color w:val="auto"/>
          <w:sz w:val="30"/>
          <w:szCs w:val="30"/>
          <w:lang w:val="en-US" w:eastAsia="zh-CN"/>
        </w:rPr>
        <w:t>服务贡献质量</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5</w:t>
      </w:r>
      <w:r>
        <w:rPr>
          <w:rFonts w:hint="eastAsia" w:ascii="新宋体" w:hAnsi="新宋体" w:eastAsia="新宋体" w:cs="新宋体"/>
          <w:color w:val="auto"/>
          <w:sz w:val="30"/>
          <w:szCs w:val="30"/>
          <w:lang w:eastAsia="zh-CN"/>
        </w:rPr>
        <w:t>.</w:t>
      </w:r>
      <w:r>
        <w:rPr>
          <w:rFonts w:hint="eastAsia" w:ascii="新宋体" w:hAnsi="新宋体" w:eastAsia="新宋体" w:cs="新宋体"/>
          <w:color w:val="auto"/>
          <w:sz w:val="30"/>
          <w:szCs w:val="30"/>
          <w:lang w:val="en-US" w:eastAsia="zh-CN"/>
        </w:rPr>
        <w:t>1服务行业企业</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30</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5</w:t>
      </w:r>
      <w:r>
        <w:rPr>
          <w:rFonts w:hint="eastAsia" w:ascii="新宋体" w:hAnsi="新宋体" w:eastAsia="新宋体" w:cs="新宋体"/>
          <w:color w:val="auto"/>
          <w:sz w:val="30"/>
          <w:szCs w:val="30"/>
        </w:rPr>
        <w:t>.</w:t>
      </w:r>
      <w:r>
        <w:rPr>
          <w:rFonts w:hint="eastAsia" w:ascii="新宋体" w:hAnsi="新宋体" w:eastAsia="新宋体" w:cs="新宋体"/>
          <w:color w:val="auto"/>
          <w:sz w:val="30"/>
          <w:szCs w:val="30"/>
          <w:lang w:val="en-US" w:eastAsia="zh-CN"/>
        </w:rPr>
        <w:t>2服务地方发展</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30</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b/>
          <w:bCs/>
          <w:color w:val="auto"/>
          <w:sz w:val="32"/>
          <w:szCs w:val="32"/>
          <w:lang w:val="en-US" w:eastAsia="zh-CN"/>
        </w:rPr>
      </w:pPr>
      <w:r>
        <w:rPr>
          <w:rFonts w:hint="eastAsia" w:ascii="新宋体" w:hAnsi="新宋体" w:eastAsia="新宋体" w:cs="新宋体"/>
          <w:color w:val="auto"/>
          <w:sz w:val="30"/>
          <w:szCs w:val="30"/>
          <w:lang w:val="en-US" w:eastAsia="zh-CN"/>
        </w:rPr>
        <w:t>5</w:t>
      </w:r>
      <w:r>
        <w:rPr>
          <w:rFonts w:hint="eastAsia" w:ascii="新宋体" w:hAnsi="新宋体" w:eastAsia="新宋体" w:cs="新宋体"/>
          <w:color w:val="auto"/>
          <w:sz w:val="30"/>
          <w:szCs w:val="30"/>
        </w:rPr>
        <w:t>.</w:t>
      </w:r>
      <w:r>
        <w:rPr>
          <w:rFonts w:hint="eastAsia" w:ascii="新宋体" w:hAnsi="新宋体" w:eastAsia="新宋体" w:cs="新宋体"/>
          <w:color w:val="auto"/>
          <w:sz w:val="30"/>
          <w:szCs w:val="30"/>
          <w:lang w:val="en-US" w:eastAsia="zh-CN"/>
        </w:rPr>
        <w:t>3服务乡村振兴</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31</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5</w:t>
      </w:r>
      <w:r>
        <w:rPr>
          <w:rFonts w:hint="eastAsia" w:ascii="新宋体" w:hAnsi="新宋体" w:eastAsia="新宋体" w:cs="新宋体"/>
          <w:color w:val="auto"/>
          <w:sz w:val="30"/>
          <w:szCs w:val="30"/>
        </w:rPr>
        <w:t>.</w:t>
      </w:r>
      <w:r>
        <w:rPr>
          <w:rFonts w:hint="eastAsia" w:ascii="新宋体" w:hAnsi="新宋体" w:eastAsia="新宋体" w:cs="新宋体"/>
          <w:color w:val="auto"/>
          <w:sz w:val="30"/>
          <w:szCs w:val="30"/>
          <w:lang w:val="en-US" w:eastAsia="zh-CN"/>
        </w:rPr>
        <w:t>4服务地方社区</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32</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5</w:t>
      </w:r>
      <w:r>
        <w:rPr>
          <w:rFonts w:hint="eastAsia" w:ascii="新宋体" w:hAnsi="新宋体" w:eastAsia="新宋体" w:cs="新宋体"/>
          <w:color w:val="auto"/>
          <w:sz w:val="30"/>
          <w:szCs w:val="30"/>
        </w:rPr>
        <w:t>.</w:t>
      </w:r>
      <w:r>
        <w:rPr>
          <w:rFonts w:hint="eastAsia" w:ascii="新宋体" w:hAnsi="新宋体" w:eastAsia="新宋体" w:cs="新宋体"/>
          <w:color w:val="auto"/>
          <w:sz w:val="30"/>
          <w:szCs w:val="30"/>
          <w:lang w:val="en-US" w:eastAsia="zh-CN"/>
        </w:rPr>
        <w:t>5具有地域特色的服务</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32</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5</w:t>
      </w:r>
      <w:r>
        <w:rPr>
          <w:rFonts w:hint="eastAsia" w:ascii="新宋体" w:hAnsi="新宋体" w:eastAsia="新宋体" w:cs="新宋体"/>
          <w:color w:val="auto"/>
          <w:sz w:val="30"/>
          <w:szCs w:val="30"/>
        </w:rPr>
        <w:t>.</w:t>
      </w:r>
      <w:r>
        <w:rPr>
          <w:rFonts w:hint="eastAsia" w:ascii="新宋体" w:hAnsi="新宋体" w:eastAsia="新宋体" w:cs="新宋体"/>
          <w:color w:val="auto"/>
          <w:sz w:val="30"/>
          <w:szCs w:val="30"/>
          <w:lang w:val="en-US" w:eastAsia="zh-CN"/>
        </w:rPr>
        <w:t>6具有本校特色的服务</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33</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eastAsia" w:ascii="新宋体" w:hAnsi="新宋体" w:eastAsia="新宋体" w:cs="新宋体"/>
          <w:b/>
          <w:bCs/>
          <w:color w:val="auto"/>
          <w:sz w:val="32"/>
          <w:szCs w:val="32"/>
          <w:lang w:val="en-US" w:eastAsia="zh-CN"/>
        </w:rPr>
      </w:pPr>
      <w:r>
        <w:rPr>
          <w:rFonts w:hint="eastAsia" w:ascii="新宋体" w:hAnsi="新宋体" w:eastAsia="新宋体" w:cs="新宋体"/>
          <w:b/>
          <w:bCs/>
          <w:color w:val="auto"/>
          <w:sz w:val="32"/>
          <w:szCs w:val="32"/>
          <w:lang w:val="en-US" w:eastAsia="zh-CN"/>
        </w:rPr>
        <w:t>政策落实质量</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6</w:t>
      </w:r>
      <w:r>
        <w:rPr>
          <w:rFonts w:hint="eastAsia" w:ascii="新宋体" w:hAnsi="新宋体" w:eastAsia="新宋体" w:cs="新宋体"/>
          <w:color w:val="auto"/>
          <w:sz w:val="30"/>
          <w:szCs w:val="30"/>
        </w:rPr>
        <w:t>.1</w:t>
      </w:r>
      <w:r>
        <w:rPr>
          <w:rFonts w:hint="eastAsia" w:ascii="新宋体" w:hAnsi="新宋体" w:eastAsia="新宋体" w:cs="新宋体"/>
          <w:color w:val="auto"/>
          <w:sz w:val="30"/>
          <w:szCs w:val="30"/>
          <w:lang w:val="en-US" w:eastAsia="zh-CN"/>
        </w:rPr>
        <w:t>国家政策落实</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36</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6</w:t>
      </w:r>
      <w:r>
        <w:rPr>
          <w:rFonts w:hint="eastAsia" w:ascii="新宋体" w:hAnsi="新宋体" w:eastAsia="新宋体" w:cs="新宋体"/>
          <w:color w:val="auto"/>
          <w:sz w:val="30"/>
          <w:szCs w:val="30"/>
        </w:rPr>
        <w:t>.2</w:t>
      </w:r>
      <w:r>
        <w:rPr>
          <w:rFonts w:hint="eastAsia" w:ascii="新宋体" w:hAnsi="新宋体" w:eastAsia="新宋体" w:cs="新宋体"/>
          <w:color w:val="auto"/>
          <w:sz w:val="30"/>
          <w:szCs w:val="30"/>
          <w:lang w:val="en-US" w:eastAsia="zh-CN"/>
        </w:rPr>
        <w:t>地方政策落实</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36</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6</w:t>
      </w:r>
      <w:r>
        <w:rPr>
          <w:rFonts w:hint="eastAsia" w:ascii="新宋体" w:hAnsi="新宋体" w:eastAsia="新宋体" w:cs="新宋体"/>
          <w:color w:val="auto"/>
          <w:sz w:val="30"/>
          <w:szCs w:val="30"/>
        </w:rPr>
        <w:t>.3</w:t>
      </w:r>
      <w:r>
        <w:rPr>
          <w:rFonts w:hint="eastAsia" w:ascii="新宋体" w:hAnsi="新宋体" w:eastAsia="新宋体" w:cs="新宋体"/>
          <w:color w:val="auto"/>
          <w:sz w:val="30"/>
          <w:szCs w:val="30"/>
          <w:lang w:val="en-US" w:eastAsia="zh-CN"/>
        </w:rPr>
        <w:t>学校治理</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37</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6.4质量保证体系建设</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40</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6.5经费投入</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41</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新宋体" w:hAnsi="新宋体" w:eastAsia="新宋体" w:cs="新宋体"/>
          <w:b/>
          <w:bCs/>
          <w:color w:val="auto"/>
          <w:sz w:val="30"/>
          <w:szCs w:val="30"/>
          <w:lang w:val="en-US" w:eastAsia="zh-CN"/>
        </w:rPr>
      </w:pPr>
      <w:r>
        <w:rPr>
          <w:rFonts w:hint="eastAsia" w:ascii="新宋体" w:hAnsi="新宋体" w:eastAsia="新宋体" w:cs="新宋体"/>
          <w:b/>
          <w:bCs/>
          <w:color w:val="auto"/>
          <w:sz w:val="30"/>
          <w:szCs w:val="30"/>
          <w:lang w:val="en-US" w:eastAsia="zh-CN"/>
        </w:rPr>
        <w:t>7.面临挑战</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color w:val="auto"/>
          <w:kern w:val="2"/>
          <w:sz w:val="30"/>
          <w:szCs w:val="30"/>
          <w:lang w:val="en-US" w:eastAsia="zh-CN" w:bidi="ar-SA"/>
        </w:rPr>
        <w:t>人才培养中存在问题</w:t>
      </w:r>
      <w:r>
        <w:rPr>
          <w:rFonts w:hint="eastAsia" w:ascii="新宋体" w:hAnsi="新宋体" w:eastAsia="新宋体" w:cs="新宋体"/>
          <w:color w:val="auto"/>
          <w:sz w:val="32"/>
          <w:szCs w:val="32"/>
        </w:rPr>
        <w:t>………………………………………</w:t>
      </w:r>
      <w:r>
        <w:rPr>
          <w:rFonts w:hint="eastAsia" w:ascii="新宋体" w:hAnsi="新宋体" w:eastAsia="新宋体" w:cs="新宋体"/>
          <w:color w:val="auto"/>
          <w:sz w:val="32"/>
          <w:szCs w:val="32"/>
          <w:lang w:val="en-US" w:eastAsia="zh-CN"/>
        </w:rPr>
        <w:t>42</w:t>
      </w:r>
    </w:p>
    <w:p>
      <w:pPr>
        <w:pStyle w:val="5"/>
        <w:spacing w:before="0" w:beforeAutospacing="0" w:after="0" w:afterAutospacing="0" w:line="360" w:lineRule="auto"/>
        <w:rPr>
          <w:rFonts w:hint="eastAsia" w:ascii="新宋体" w:hAnsi="新宋体" w:eastAsia="新宋体" w:cs="新宋体"/>
          <w:color w:val="auto"/>
          <w:kern w:val="2"/>
          <w:sz w:val="30"/>
          <w:szCs w:val="30"/>
          <w:lang w:val="en-US" w:eastAsia="zh-CN" w:bidi="ar-SA"/>
        </w:rPr>
      </w:pPr>
    </w:p>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宋体"/>
          <w:b/>
          <w:bCs/>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宋体"/>
          <w:b/>
          <w:bCs/>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宋体"/>
          <w:b/>
          <w:bCs/>
          <w:color w:val="auto"/>
          <w:sz w:val="44"/>
          <w:szCs w:val="44"/>
          <w:shd w:val="clear" w:color="auto" w:fill="FFFFFF"/>
        </w:rPr>
      </w:pPr>
      <w:r>
        <w:rPr>
          <w:rFonts w:hint="eastAsia" w:ascii="仿宋" w:hAnsi="仿宋" w:eastAsia="仿宋" w:cs="宋体"/>
          <w:b/>
          <w:bCs/>
          <w:color w:val="auto"/>
          <w:sz w:val="44"/>
          <w:szCs w:val="44"/>
        </w:rPr>
        <w:t>南充电子工业</w:t>
      </w:r>
      <w:r>
        <w:rPr>
          <w:rFonts w:hint="eastAsia" w:ascii="仿宋" w:hAnsi="仿宋" w:eastAsia="仿宋" w:cs="宋体"/>
          <w:b/>
          <w:bCs/>
          <w:color w:val="auto"/>
          <w:sz w:val="44"/>
          <w:szCs w:val="44"/>
          <w:shd w:val="clear" w:color="auto" w:fill="FFFFFF"/>
        </w:rPr>
        <w:t>学校</w:t>
      </w: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宋体"/>
          <w:b/>
          <w:bCs/>
          <w:color w:val="auto"/>
          <w:sz w:val="44"/>
          <w:szCs w:val="44"/>
          <w:shd w:val="clear" w:color="auto" w:fill="FFFFFF"/>
        </w:rPr>
      </w:pPr>
      <w:r>
        <w:rPr>
          <w:rFonts w:hint="eastAsia" w:ascii="仿宋" w:hAnsi="仿宋" w:eastAsia="仿宋" w:cs="宋体"/>
          <w:b/>
          <w:bCs/>
          <w:color w:val="auto"/>
          <w:sz w:val="44"/>
          <w:szCs w:val="44"/>
          <w:shd w:val="clear" w:color="auto" w:fill="FFFFFF"/>
          <w:lang w:val="en-US" w:eastAsia="zh-CN"/>
        </w:rPr>
        <w:t>职业教育</w:t>
      </w:r>
      <w:r>
        <w:rPr>
          <w:rFonts w:hint="eastAsia" w:ascii="仿宋" w:hAnsi="仿宋" w:eastAsia="仿宋" w:cs="宋体"/>
          <w:b/>
          <w:bCs/>
          <w:color w:val="auto"/>
          <w:sz w:val="44"/>
          <w:szCs w:val="44"/>
          <w:shd w:val="clear" w:color="auto" w:fill="FFFFFF"/>
        </w:rPr>
        <w:t>质量年度报告</w:t>
      </w:r>
    </w:p>
    <w:p>
      <w:pPr>
        <w:pStyle w:val="9"/>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ascii="仿宋" w:hAnsi="仿宋" w:eastAsia="仿宋" w:cs="新宋体"/>
          <w:b/>
          <w:bCs/>
          <w:color w:val="auto"/>
          <w:sz w:val="32"/>
          <w:szCs w:val="32"/>
          <w:shd w:val="clear" w:color="auto" w:fill="FFFFFF"/>
        </w:rPr>
      </w:pPr>
      <w:r>
        <w:rPr>
          <w:rFonts w:hint="eastAsia" w:ascii="仿宋" w:hAnsi="仿宋" w:eastAsia="仿宋" w:cs="新宋体"/>
          <w:b/>
          <w:bCs/>
          <w:color w:val="auto"/>
          <w:sz w:val="32"/>
          <w:szCs w:val="32"/>
          <w:shd w:val="clear" w:color="auto" w:fill="FFFFFF"/>
        </w:rPr>
        <w:t>（20</w:t>
      </w:r>
      <w:r>
        <w:rPr>
          <w:rFonts w:hint="eastAsia" w:ascii="仿宋" w:hAnsi="仿宋" w:eastAsia="仿宋" w:cs="新宋体"/>
          <w:b/>
          <w:bCs/>
          <w:color w:val="auto"/>
          <w:sz w:val="32"/>
          <w:szCs w:val="32"/>
          <w:shd w:val="clear" w:color="auto" w:fill="FFFFFF"/>
          <w:lang w:val="en-US" w:eastAsia="zh-CN"/>
        </w:rPr>
        <w:t>22</w:t>
      </w:r>
      <w:r>
        <w:rPr>
          <w:rFonts w:hint="eastAsia" w:ascii="仿宋" w:hAnsi="仿宋" w:eastAsia="仿宋" w:cs="新宋体"/>
          <w:b/>
          <w:bCs/>
          <w:color w:val="auto"/>
          <w:sz w:val="32"/>
          <w:szCs w:val="32"/>
          <w:shd w:val="clear" w:color="auto" w:fill="FFFFFF"/>
        </w:rPr>
        <w:t>年度）</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cs="仿宋_GB2312"/>
          <w:b/>
          <w:bCs/>
          <w:color w:val="auto"/>
          <w:sz w:val="32"/>
          <w:szCs w:val="32"/>
          <w:shd w:val="clear" w:color="auto" w:fill="FFFFFF"/>
        </w:rPr>
      </w:pPr>
      <w:r>
        <w:rPr>
          <w:rFonts w:hint="eastAsia" w:ascii="仿宋" w:hAnsi="仿宋" w:eastAsia="仿宋" w:cs="仿宋_GB2312"/>
          <w:b/>
          <w:bCs/>
          <w:color w:val="auto"/>
          <w:sz w:val="32"/>
          <w:szCs w:val="32"/>
          <w:shd w:val="clear" w:color="auto" w:fill="FFFFFF"/>
          <w:lang w:val="en-US" w:eastAsia="zh-CN"/>
        </w:rPr>
        <w:t>1.</w:t>
      </w:r>
      <w:r>
        <w:rPr>
          <w:rFonts w:hint="eastAsia" w:ascii="仿宋" w:hAnsi="仿宋" w:eastAsia="仿宋" w:cs="仿宋_GB2312"/>
          <w:b/>
          <w:bCs/>
          <w:color w:val="auto"/>
          <w:sz w:val="32"/>
          <w:szCs w:val="32"/>
          <w:shd w:val="clear" w:color="auto" w:fill="FFFFFF"/>
        </w:rPr>
        <w:t>学校情况</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cs="仿宋_GB2312"/>
          <w:b/>
          <w:color w:val="auto"/>
          <w:sz w:val="32"/>
          <w:szCs w:val="32"/>
          <w:shd w:val="clear" w:color="auto" w:fill="FFFFFF"/>
          <w:lang w:val="en-US" w:eastAsia="zh-CN"/>
        </w:rPr>
      </w:pPr>
      <w:r>
        <w:rPr>
          <w:rFonts w:hint="eastAsia" w:ascii="仿宋" w:hAnsi="仿宋" w:eastAsia="仿宋" w:cs="仿宋_GB2312"/>
          <w:b/>
          <w:color w:val="auto"/>
          <w:sz w:val="32"/>
          <w:szCs w:val="32"/>
        </w:rPr>
        <w:t>1.1学校概况</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仿宋_GB2312"/>
          <w:color w:val="auto"/>
          <w:sz w:val="32"/>
          <w:szCs w:val="32"/>
        </w:rPr>
      </w:pPr>
      <w:r>
        <w:rPr>
          <w:rFonts w:hint="eastAsia" w:ascii="仿宋" w:hAnsi="仿宋" w:eastAsia="仿宋" w:cs="仿宋_GB2312"/>
          <w:color w:val="auto"/>
          <w:sz w:val="32"/>
          <w:szCs w:val="32"/>
        </w:rPr>
        <w:t>南充电子工业学校成立于1998年，</w:t>
      </w:r>
      <w:r>
        <w:rPr>
          <w:rFonts w:hint="eastAsia" w:ascii="仿宋" w:hAnsi="仿宋" w:eastAsia="仿宋" w:cs="仿宋"/>
          <w:color w:val="auto"/>
          <w:sz w:val="32"/>
          <w:szCs w:val="32"/>
        </w:rPr>
        <w:t>是经南充市教育</w:t>
      </w:r>
      <w:r>
        <w:rPr>
          <w:rFonts w:hint="eastAsia" w:ascii="仿宋" w:hAnsi="仿宋" w:eastAsia="仿宋" w:cs="仿宋"/>
          <w:color w:val="auto"/>
          <w:sz w:val="32"/>
          <w:szCs w:val="32"/>
          <w:lang w:eastAsia="zh-CN"/>
        </w:rPr>
        <w:t>和体育</w:t>
      </w:r>
      <w:r>
        <w:rPr>
          <w:rFonts w:hint="eastAsia" w:ascii="仿宋" w:hAnsi="仿宋" w:eastAsia="仿宋" w:cs="仿宋"/>
          <w:color w:val="auto"/>
          <w:sz w:val="32"/>
          <w:szCs w:val="32"/>
        </w:rPr>
        <w:t>局批准，南充市民政局登记成立的一所具备法人资格的民办中等职业学校</w:t>
      </w:r>
      <w:r>
        <w:rPr>
          <w:rFonts w:hint="eastAsia" w:ascii="仿宋" w:hAnsi="仿宋" w:eastAsia="仿宋" w:cs="仿宋_GB2312"/>
          <w:color w:val="auto"/>
          <w:sz w:val="32"/>
          <w:szCs w:val="32"/>
        </w:rPr>
        <w:t>，学校位于南充市高坪区东顺路三段109号，学校是南充大成职业教育集团核心成员学校。</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仿宋_GB2312"/>
          <w:color w:val="auto"/>
          <w:sz w:val="32"/>
          <w:szCs w:val="32"/>
        </w:rPr>
      </w:pPr>
      <w:r>
        <w:rPr>
          <w:rFonts w:hint="eastAsia" w:ascii="仿宋" w:hAnsi="仿宋" w:eastAsia="仿宋" w:cs="仿宋_GB2312"/>
          <w:color w:val="auto"/>
          <w:sz w:val="32"/>
          <w:szCs w:val="32"/>
        </w:rPr>
        <w:t>学校实行集团</w:t>
      </w:r>
      <w:r>
        <w:rPr>
          <w:rFonts w:hint="eastAsia" w:ascii="仿宋" w:hAnsi="仿宋" w:eastAsia="仿宋" w:cs="仿宋_GB2312"/>
          <w:color w:val="auto"/>
          <w:sz w:val="32"/>
          <w:szCs w:val="32"/>
          <w:lang w:val="en-US" w:eastAsia="zh-CN"/>
        </w:rPr>
        <w:t>理</w:t>
      </w:r>
      <w:r>
        <w:rPr>
          <w:rFonts w:hint="eastAsia" w:ascii="仿宋" w:hAnsi="仿宋" w:eastAsia="仿宋" w:cs="仿宋_GB2312"/>
          <w:color w:val="auto"/>
          <w:sz w:val="32"/>
          <w:szCs w:val="32"/>
        </w:rPr>
        <w:t>事会领导下的校长负责制。学校设</w:t>
      </w:r>
      <w:r>
        <w:rPr>
          <w:rFonts w:hint="eastAsia" w:ascii="仿宋" w:hAnsi="仿宋" w:eastAsia="仿宋" w:cs="仿宋_GB2312"/>
          <w:color w:val="auto"/>
          <w:sz w:val="32"/>
          <w:szCs w:val="32"/>
          <w:lang w:eastAsia="zh-CN"/>
        </w:rPr>
        <w:t>法人</w:t>
      </w:r>
      <w:r>
        <w:rPr>
          <w:rFonts w:hint="eastAsia" w:ascii="仿宋" w:hAnsi="仿宋" w:eastAsia="仿宋" w:cs="仿宋_GB2312"/>
          <w:color w:val="auto"/>
          <w:sz w:val="32"/>
          <w:szCs w:val="32"/>
          <w:lang w:val="en-US" w:eastAsia="zh-CN"/>
        </w:rPr>
        <w:t>1人</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校长</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党支部书记1人，副校长</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人；</w:t>
      </w:r>
      <w:r>
        <w:rPr>
          <w:rFonts w:hint="eastAsia" w:ascii="仿宋" w:hAnsi="仿宋" w:eastAsia="仿宋" w:cs="仿宋_GB2312"/>
          <w:color w:val="auto"/>
          <w:sz w:val="32"/>
          <w:szCs w:val="32"/>
          <w:lang w:eastAsia="zh-CN"/>
        </w:rPr>
        <w:t>法人</w:t>
      </w:r>
      <w:r>
        <w:rPr>
          <w:rFonts w:hint="eastAsia" w:ascii="仿宋" w:hAnsi="仿宋" w:eastAsia="仿宋" w:cs="仿宋_GB2312"/>
          <w:color w:val="auto"/>
          <w:sz w:val="32"/>
          <w:szCs w:val="32"/>
        </w:rPr>
        <w:t>为研究生学历、副教授，从事教学及教学管理工作30余年；</w:t>
      </w:r>
      <w:r>
        <w:rPr>
          <w:rFonts w:hint="eastAsia" w:ascii="仿宋" w:hAnsi="仿宋" w:eastAsia="仿宋" w:cs="仿宋_GB2312"/>
          <w:color w:val="auto"/>
          <w:sz w:val="32"/>
          <w:szCs w:val="32"/>
          <w:lang w:eastAsia="zh-CN"/>
        </w:rPr>
        <w:t>校长、</w:t>
      </w:r>
      <w:r>
        <w:rPr>
          <w:rFonts w:hint="eastAsia" w:ascii="仿宋" w:hAnsi="仿宋" w:eastAsia="仿宋" w:cs="仿宋_GB2312"/>
          <w:color w:val="auto"/>
          <w:sz w:val="32"/>
          <w:szCs w:val="32"/>
        </w:rPr>
        <w:t>副校长均为本科学历</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具有高级职称</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人，中级职称</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人，均有从事十年以上教育教学工作的经历，有较高思想政治素质和较强管理能力、熟悉职业教育发展规律。</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仿宋_GB2312"/>
          <w:color w:val="auto"/>
          <w:sz w:val="32"/>
          <w:szCs w:val="32"/>
        </w:rPr>
      </w:pPr>
      <w:r>
        <w:rPr>
          <w:rFonts w:hint="eastAsia" w:ascii="仿宋" w:hAnsi="仿宋" w:eastAsia="仿宋" w:cs="仿宋_GB2312"/>
          <w:color w:val="auto"/>
          <w:sz w:val="32"/>
          <w:szCs w:val="32"/>
        </w:rPr>
        <w:t>学校现开设</w:t>
      </w:r>
      <w:r>
        <w:rPr>
          <w:rFonts w:hint="eastAsia" w:ascii="仿宋" w:hAnsi="仿宋" w:eastAsia="仿宋" w:cs="仿宋_GB2312"/>
          <w:color w:val="auto"/>
          <w:sz w:val="32"/>
          <w:szCs w:val="32"/>
          <w:lang w:eastAsia="zh-CN"/>
        </w:rPr>
        <w:t>有</w:t>
      </w:r>
      <w:r>
        <w:rPr>
          <w:rFonts w:hint="eastAsia" w:ascii="仿宋" w:hAnsi="仿宋" w:eastAsia="仿宋" w:cs="仿宋_GB2312"/>
          <w:color w:val="auto"/>
          <w:sz w:val="32"/>
          <w:szCs w:val="32"/>
        </w:rPr>
        <w:t>电子技术应用、计算机应用、汽车运用与维修、汽车车身修复、航空服务、铁道运输服务</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电子商务、新能源汽车运用与维修、工业机器人技术应用、</w:t>
      </w:r>
      <w:r>
        <w:rPr>
          <w:rFonts w:hint="eastAsia" w:ascii="仿宋" w:hAnsi="仿宋" w:eastAsia="仿宋" w:cs="仿宋_GB2312"/>
          <w:color w:val="auto"/>
          <w:sz w:val="32"/>
          <w:szCs w:val="32"/>
          <w:lang w:val="en-US" w:eastAsia="zh-CN"/>
        </w:rPr>
        <w:t>会计事务</w:t>
      </w:r>
      <w:r>
        <w:rPr>
          <w:rFonts w:hint="eastAsia" w:ascii="仿宋" w:hAnsi="仿宋" w:eastAsia="仿宋" w:cs="仿宋_GB2312"/>
          <w:color w:val="auto"/>
          <w:sz w:val="32"/>
          <w:szCs w:val="32"/>
          <w:lang w:eastAsia="zh-CN"/>
        </w:rPr>
        <w:t>共</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个专业，教学班</w:t>
      </w:r>
      <w:r>
        <w:rPr>
          <w:rFonts w:hint="eastAsia" w:ascii="仿宋" w:hAnsi="仿宋" w:eastAsia="仿宋" w:cs="仿宋_GB2312"/>
          <w:color w:val="auto"/>
          <w:sz w:val="32"/>
          <w:szCs w:val="32"/>
          <w:lang w:val="en-US" w:eastAsia="zh-CN"/>
        </w:rPr>
        <w:t>130</w:t>
      </w:r>
      <w:r>
        <w:rPr>
          <w:rFonts w:hint="eastAsia" w:ascii="仿宋" w:hAnsi="仿宋" w:eastAsia="仿宋" w:cs="仿宋_GB2312"/>
          <w:color w:val="auto"/>
          <w:sz w:val="32"/>
          <w:szCs w:val="32"/>
        </w:rPr>
        <w:t>个，中职在校学生</w:t>
      </w:r>
      <w:r>
        <w:rPr>
          <w:rFonts w:hint="eastAsia" w:ascii="仿宋" w:hAnsi="仿宋" w:eastAsia="仿宋" w:cs="仿宋_GB2312"/>
          <w:color w:val="auto"/>
          <w:sz w:val="32"/>
          <w:szCs w:val="32"/>
          <w:lang w:val="en-US" w:eastAsia="zh-CN"/>
        </w:rPr>
        <w:t>6500</w:t>
      </w:r>
      <w:r>
        <w:rPr>
          <w:rFonts w:hint="eastAsia" w:ascii="仿宋" w:hAnsi="仿宋" w:eastAsia="仿宋" w:cs="仿宋_GB2312"/>
          <w:color w:val="auto"/>
          <w:sz w:val="32"/>
          <w:szCs w:val="32"/>
        </w:rPr>
        <w:t>余人。学校设置的专业符合当地社会经济建设需要，有明确的教学计划、教学大纲等教学文件，以及相适应的课程标准和教材。</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仿宋_GB2312"/>
          <w:color w:val="auto"/>
          <w:sz w:val="32"/>
          <w:szCs w:val="32"/>
        </w:rPr>
      </w:pPr>
      <w:r>
        <w:rPr>
          <w:rFonts w:hint="eastAsia" w:ascii="仿宋" w:hAnsi="仿宋" w:eastAsia="仿宋" w:cs="仿宋_GB2312"/>
          <w:color w:val="auto"/>
          <w:sz w:val="32"/>
          <w:szCs w:val="32"/>
        </w:rPr>
        <w:t>学校</w:t>
      </w:r>
      <w:r>
        <w:rPr>
          <w:rFonts w:hint="eastAsia" w:ascii="仿宋" w:hAnsi="仿宋" w:eastAsia="仿宋" w:cs="仿宋_GB2312"/>
          <w:color w:val="auto"/>
          <w:sz w:val="32"/>
          <w:szCs w:val="32"/>
          <w:lang w:val="en-US" w:eastAsia="zh-CN"/>
        </w:rPr>
        <w:t>占地</w:t>
      </w:r>
      <w:r>
        <w:rPr>
          <w:rFonts w:hint="eastAsia" w:ascii="仿宋" w:hAnsi="仿宋" w:eastAsia="仿宋" w:cs="仿宋_GB2312"/>
          <w:color w:val="auto"/>
          <w:sz w:val="32"/>
          <w:szCs w:val="32"/>
        </w:rPr>
        <w:t>面积186480平方米，生均用地面积26.5平方米。校舍面积135830平方米，生均校舍面积为19.3平方米。</w:t>
      </w:r>
      <w:r>
        <w:rPr>
          <w:rFonts w:hint="eastAsia" w:ascii="仿宋" w:hAnsi="仿宋" w:eastAsia="仿宋" w:cs="仿宋_GB2312"/>
          <w:color w:val="auto"/>
          <w:sz w:val="32"/>
          <w:szCs w:val="32"/>
          <w:lang w:val="en-US" w:eastAsia="zh-CN"/>
        </w:rPr>
        <w:t>学校</w:t>
      </w:r>
      <w:r>
        <w:rPr>
          <w:rFonts w:hint="eastAsia" w:ascii="仿宋" w:hAnsi="仿宋" w:eastAsia="仿宋" w:cs="仿宋_GB2312"/>
          <w:color w:val="auto"/>
          <w:sz w:val="32"/>
          <w:szCs w:val="32"/>
        </w:rPr>
        <w:t>有300m环形跑道场地1个、跳远跳高场地1个</w:t>
      </w:r>
      <w:r>
        <w:rPr>
          <w:rFonts w:hint="eastAsia" w:ascii="仿宋" w:hAnsi="仿宋" w:eastAsia="仿宋" w:cs="仿宋_GB2312"/>
          <w:color w:val="auto"/>
          <w:sz w:val="32"/>
          <w:szCs w:val="32"/>
          <w:lang w:val="en-US" w:eastAsia="zh-CN"/>
        </w:rPr>
        <w:t>等等</w:t>
      </w:r>
      <w:r>
        <w:rPr>
          <w:rFonts w:hint="eastAsia" w:ascii="仿宋" w:hAnsi="仿宋" w:eastAsia="仿宋" w:cs="仿宋_GB2312"/>
          <w:color w:val="auto"/>
          <w:sz w:val="32"/>
          <w:szCs w:val="32"/>
        </w:rPr>
        <w:t>，符合田径运动项目场地和设施三个以上的要求；有篮球场6个、乒乓球场2个、足球场1个，符合三种以上球类的要求；学校卫生保健、校园安全机构健全，教学、生活设施设备符合《学校卫生工作条例》的基本要求，校园安全有保障。</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仿宋" w:hAnsi="仿宋" w:eastAsia="仿宋" w:cs="仿宋_GB2312"/>
          <w:b/>
          <w:bCs/>
          <w:color w:val="auto"/>
          <w:sz w:val="32"/>
          <w:szCs w:val="32"/>
          <w:shd w:val="clear" w:color="auto" w:fill="FFFFFF"/>
          <w:lang w:val="en-US" w:eastAsia="zh-CN"/>
        </w:rPr>
      </w:pPr>
      <w:r>
        <w:rPr>
          <w:rFonts w:hint="eastAsia" w:ascii="仿宋" w:hAnsi="仿宋" w:eastAsia="仿宋" w:cs="仿宋_GB2312"/>
          <w:color w:val="auto"/>
          <w:sz w:val="32"/>
          <w:szCs w:val="32"/>
        </w:rPr>
        <w:t>学校创办2</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年来，多次获得省、市、区的表彰奖励；学校有工业和信息产业部与人力资源和社会保障部认定的国家职业技能鉴定站各一个、被授予“四川省劳务开发培训基地</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南充市重点中等职业学校</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南充市高技能人才培训基地</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highlight w:val="none"/>
          <w:lang w:eastAsia="zh-CN"/>
        </w:rPr>
        <w:t>南充市（国防）科普基地</w:t>
      </w:r>
      <w:r>
        <w:rPr>
          <w:rFonts w:hint="eastAsia" w:ascii="仿宋" w:hAnsi="仿宋" w:eastAsia="仿宋"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仿宋" w:hAnsi="仿宋" w:eastAsia="仿宋" w:cs="仿宋_GB2312"/>
          <w:b/>
          <w:color w:val="auto"/>
          <w:sz w:val="32"/>
          <w:szCs w:val="32"/>
          <w:highlight w:val="none"/>
        </w:rPr>
      </w:pPr>
      <w:r>
        <w:rPr>
          <w:rFonts w:hint="eastAsia" w:ascii="仿宋" w:hAnsi="仿宋" w:eastAsia="仿宋" w:cs="仿宋_GB2312"/>
          <w:b/>
          <w:color w:val="auto"/>
          <w:sz w:val="32"/>
          <w:szCs w:val="32"/>
          <w:highlight w:val="none"/>
          <w:shd w:val="clear" w:color="auto" w:fill="FFFFFF"/>
        </w:rPr>
        <w:t>1.2学生情况</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theme="minorBidi"/>
          <w:color w:val="auto"/>
          <w:kern w:val="2"/>
          <w:sz w:val="32"/>
          <w:szCs w:val="32"/>
          <w:lang w:val="en-US" w:eastAsia="zh-CN"/>
        </w:rPr>
      </w:pPr>
      <w:r>
        <w:rPr>
          <w:rFonts w:hint="eastAsia" w:ascii="仿宋" w:hAnsi="仿宋" w:eastAsia="仿宋" w:cstheme="minorBidi"/>
          <w:color w:val="auto"/>
          <w:kern w:val="2"/>
          <w:sz w:val="32"/>
          <w:szCs w:val="32"/>
        </w:rPr>
        <w:t>20</w:t>
      </w:r>
      <w:r>
        <w:rPr>
          <w:rFonts w:hint="eastAsia" w:ascii="仿宋" w:hAnsi="仿宋" w:eastAsia="仿宋" w:cstheme="minorBidi"/>
          <w:color w:val="auto"/>
          <w:kern w:val="2"/>
          <w:sz w:val="32"/>
          <w:szCs w:val="32"/>
          <w:lang w:val="en-US" w:eastAsia="zh-CN"/>
        </w:rPr>
        <w:t>21</w:t>
      </w:r>
      <w:r>
        <w:rPr>
          <w:rFonts w:hint="eastAsia" w:ascii="仿宋" w:hAnsi="仿宋" w:eastAsia="仿宋" w:cstheme="minorBidi"/>
          <w:color w:val="auto"/>
          <w:kern w:val="2"/>
          <w:sz w:val="32"/>
          <w:szCs w:val="32"/>
        </w:rPr>
        <w:t>年，在校生</w:t>
      </w:r>
      <w:r>
        <w:rPr>
          <w:rFonts w:hint="eastAsia" w:ascii="仿宋" w:hAnsi="仿宋" w:eastAsia="仿宋" w:cstheme="minorBidi"/>
          <w:color w:val="auto"/>
          <w:kern w:val="2"/>
          <w:sz w:val="32"/>
          <w:szCs w:val="32"/>
          <w:lang w:val="en-US" w:eastAsia="zh-CN"/>
        </w:rPr>
        <w:t>7046</w:t>
      </w:r>
      <w:r>
        <w:rPr>
          <w:rFonts w:hint="eastAsia" w:ascii="仿宋" w:hAnsi="仿宋" w:eastAsia="仿宋" w:cstheme="minorBidi"/>
          <w:color w:val="auto"/>
          <w:kern w:val="2"/>
          <w:sz w:val="32"/>
          <w:szCs w:val="32"/>
        </w:rPr>
        <w:t>人，招收新生</w:t>
      </w:r>
      <w:r>
        <w:rPr>
          <w:rFonts w:hint="eastAsia" w:ascii="仿宋" w:hAnsi="仿宋" w:eastAsia="仿宋" w:cstheme="minorBidi"/>
          <w:color w:val="auto"/>
          <w:kern w:val="2"/>
          <w:sz w:val="32"/>
          <w:szCs w:val="32"/>
          <w:lang w:val="en-US" w:eastAsia="zh-CN"/>
        </w:rPr>
        <w:t>2668</w:t>
      </w:r>
      <w:r>
        <w:rPr>
          <w:rFonts w:hint="eastAsia" w:ascii="仿宋" w:hAnsi="仿宋" w:eastAsia="仿宋" w:cstheme="minorBidi"/>
          <w:color w:val="auto"/>
          <w:kern w:val="2"/>
          <w:sz w:val="32"/>
          <w:szCs w:val="32"/>
        </w:rPr>
        <w:t>人，学校毕业生</w:t>
      </w:r>
      <w:r>
        <w:rPr>
          <w:rFonts w:hint="eastAsia" w:ascii="仿宋" w:hAnsi="仿宋" w:eastAsia="仿宋" w:cstheme="minorBidi"/>
          <w:color w:val="auto"/>
          <w:kern w:val="2"/>
          <w:sz w:val="32"/>
          <w:szCs w:val="32"/>
          <w:lang w:val="en-US" w:eastAsia="zh-CN"/>
        </w:rPr>
        <w:t>1019</w:t>
      </w:r>
      <w:r>
        <w:rPr>
          <w:rFonts w:hint="eastAsia" w:ascii="仿宋" w:hAnsi="仿宋" w:eastAsia="仿宋" w:cstheme="minorBidi"/>
          <w:color w:val="auto"/>
          <w:kern w:val="2"/>
          <w:sz w:val="32"/>
          <w:szCs w:val="32"/>
        </w:rPr>
        <w:t>人。与上一年度变化情况如图所示：学生规模对照图（图1），学生情况与上年度相比变化（图2）</w:t>
      </w:r>
      <w:r>
        <w:rPr>
          <w:rFonts w:hint="eastAsia" w:ascii="仿宋" w:hAnsi="仿宋" w:eastAsia="仿宋" w:cstheme="minorBidi"/>
          <w:color w:val="auto"/>
          <w:kern w:val="2"/>
          <w:sz w:val="32"/>
          <w:szCs w:val="32"/>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theme="minorBidi"/>
          <w:color w:val="auto"/>
          <w:kern w:val="2"/>
          <w:sz w:val="32"/>
          <w:szCs w:val="32"/>
          <w:lang w:val="en-US" w:eastAsia="zh-CN"/>
        </w:rPr>
      </w:pPr>
      <w:r>
        <w:rPr>
          <w:rFonts w:hint="eastAsia" w:ascii="仿宋" w:hAnsi="仿宋" w:eastAsia="仿宋" w:cstheme="minorBidi"/>
          <w:color w:val="auto"/>
          <w:kern w:val="2"/>
          <w:sz w:val="32"/>
          <w:szCs w:val="32"/>
          <w:lang w:eastAsia="zh-CN"/>
        </w:rPr>
        <w:t>图</w:t>
      </w:r>
      <w:r>
        <w:rPr>
          <w:rFonts w:hint="eastAsia" w:ascii="仿宋" w:hAnsi="仿宋" w:eastAsia="仿宋" w:cstheme="minorBidi"/>
          <w:color w:val="auto"/>
          <w:kern w:val="2"/>
          <w:sz w:val="32"/>
          <w:szCs w:val="32"/>
          <w:lang w:val="en-US" w:eastAsia="zh-CN"/>
        </w:rPr>
        <w:t>1：</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textAlignment w:val="auto"/>
        <w:rPr>
          <w:rFonts w:ascii="仿宋" w:hAnsi="仿宋" w:eastAsia="仿宋"/>
          <w:color w:val="auto"/>
          <w:sz w:val="32"/>
          <w:szCs w:val="32"/>
        </w:rPr>
      </w:pPr>
      <w:r>
        <w:rPr>
          <w:color w:val="auto"/>
        </w:rPr>
        <w:drawing>
          <wp:inline distT="0" distB="0" distL="114300" distR="114300">
            <wp:extent cx="4572000" cy="2410460"/>
            <wp:effectExtent l="5080" t="4445" r="13970" b="2349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theme="minorBidi"/>
          <w:color w:val="auto"/>
          <w:kern w:val="2"/>
          <w:sz w:val="32"/>
          <w:szCs w:val="32"/>
          <w:highlight w:val="none"/>
        </w:rPr>
      </w:pPr>
      <w:r>
        <w:rPr>
          <w:rFonts w:hint="eastAsia" w:ascii="仿宋" w:hAnsi="仿宋" w:eastAsia="仿宋" w:cstheme="minorBidi"/>
          <w:color w:val="auto"/>
          <w:kern w:val="2"/>
          <w:sz w:val="32"/>
          <w:szCs w:val="32"/>
          <w:highlight w:val="none"/>
        </w:rPr>
        <w:t>图2:</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textAlignment w:val="auto"/>
        <w:rPr>
          <w:rFonts w:hint="eastAsia" w:ascii="仿宋" w:hAnsi="仿宋" w:eastAsia="仿宋" w:cstheme="minorBidi"/>
          <w:color w:val="auto"/>
          <w:kern w:val="2"/>
          <w:sz w:val="32"/>
          <w:szCs w:val="32"/>
          <w:highlight w:val="none"/>
        </w:rPr>
      </w:pPr>
      <w:r>
        <w:rPr>
          <w:color w:val="auto"/>
        </w:rP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420" w:firstLineChars="200"/>
        <w:rPr>
          <w:rFonts w:hint="eastAsia" w:ascii="仿宋" w:hAnsi="仿宋" w:eastAsia="仿宋" w:cs="仿宋_GB2312"/>
          <w:b/>
          <w:color w:val="auto"/>
          <w:sz w:val="32"/>
          <w:szCs w:val="32"/>
          <w:lang w:eastAsia="zh-CN"/>
        </w:rPr>
      </w:pPr>
      <w:r>
        <w:rPr>
          <w:rFonts w:hint="eastAsia"/>
          <w:color w:val="auto"/>
          <w:lang w:val="en-US" w:eastAsia="zh-CN"/>
        </w:rPr>
        <w:t xml:space="preserve">  </w:t>
      </w:r>
      <w:r>
        <w:rPr>
          <w:rFonts w:hint="eastAsia" w:ascii="仿宋" w:hAnsi="仿宋" w:eastAsia="仿宋" w:cs="仿宋_GB2312"/>
          <w:b/>
          <w:color w:val="auto"/>
          <w:sz w:val="32"/>
          <w:szCs w:val="32"/>
          <w:shd w:val="clear" w:color="auto" w:fill="FFFFFF"/>
        </w:rPr>
        <w:t>1.3教师队伍</w:t>
      </w:r>
    </w:p>
    <w:p>
      <w:pPr>
        <w:pStyle w:val="5"/>
        <w:spacing w:before="0" w:beforeAutospacing="0" w:after="0" w:afterAutospacing="0" w:line="360" w:lineRule="auto"/>
        <w:ind w:firstLine="640" w:firstLineChars="200"/>
        <w:rPr>
          <w:rFonts w:hint="eastAsia" w:ascii="仿宋" w:hAnsi="仿宋" w:eastAsia="仿宋" w:cstheme="minorBidi"/>
          <w:color w:val="auto"/>
          <w:kern w:val="2"/>
          <w:sz w:val="32"/>
          <w:szCs w:val="32"/>
          <w:lang w:val="en-US" w:eastAsia="zh-CN"/>
        </w:rPr>
      </w:pPr>
      <w:r>
        <w:rPr>
          <w:rFonts w:hint="eastAsia" w:ascii="仿宋" w:hAnsi="仿宋" w:eastAsia="仿宋" w:cstheme="minorBidi"/>
          <w:color w:val="auto"/>
          <w:kern w:val="2"/>
          <w:sz w:val="32"/>
          <w:szCs w:val="32"/>
        </w:rPr>
        <w:t>为努力建设一支业务精湛、素质优良、专兼结合的教师队伍，我校采取</w:t>
      </w:r>
      <w:r>
        <w:rPr>
          <w:rFonts w:ascii="仿宋" w:hAnsi="仿宋" w:eastAsia="仿宋" w:cstheme="minorBidi"/>
          <w:color w:val="auto"/>
          <w:kern w:val="2"/>
          <w:sz w:val="32"/>
          <w:szCs w:val="32"/>
        </w:rPr>
        <w:t>教师专项</w:t>
      </w:r>
      <w:r>
        <w:rPr>
          <w:rFonts w:hint="eastAsia" w:ascii="仿宋" w:hAnsi="仿宋" w:eastAsia="仿宋" w:cstheme="minorBidi"/>
          <w:color w:val="auto"/>
          <w:kern w:val="2"/>
          <w:sz w:val="32"/>
          <w:szCs w:val="32"/>
        </w:rPr>
        <w:t>培训、专业教师轮训等方式，对在职教师实施“双师型”培训，并通过企业、社会、院校等引进专、兼职专业技术教师，从而提升了我校教师的业务水平。</w:t>
      </w:r>
      <w:r>
        <w:rPr>
          <w:rFonts w:hint="eastAsia" w:ascii="仿宋" w:hAnsi="仿宋" w:eastAsia="仿宋" w:cstheme="minorBidi"/>
          <w:color w:val="auto"/>
          <w:kern w:val="2"/>
          <w:sz w:val="32"/>
          <w:szCs w:val="32"/>
          <w:lang w:val="en-US" w:eastAsia="zh-CN"/>
        </w:rPr>
        <w:t xml:space="preserve">  </w:t>
      </w:r>
    </w:p>
    <w:p>
      <w:pPr>
        <w:pStyle w:val="5"/>
        <w:spacing w:before="0" w:beforeAutospacing="0" w:after="0" w:afterAutospacing="0" w:line="360" w:lineRule="auto"/>
        <w:ind w:firstLine="640" w:firstLineChars="200"/>
        <w:rPr>
          <w:rFonts w:hint="eastAsia" w:ascii="仿宋" w:hAnsi="仿宋" w:eastAsia="仿宋" w:cstheme="minorBidi"/>
          <w:color w:val="auto"/>
          <w:kern w:val="2"/>
          <w:sz w:val="32"/>
          <w:szCs w:val="32"/>
        </w:rPr>
      </w:pPr>
      <w:r>
        <w:rPr>
          <w:rFonts w:hint="eastAsia" w:ascii="仿宋" w:hAnsi="仿宋" w:eastAsia="仿宋" w:cstheme="minorBidi"/>
          <w:color w:val="auto"/>
          <w:kern w:val="2"/>
          <w:sz w:val="32"/>
          <w:szCs w:val="32"/>
        </w:rPr>
        <w:t>202</w:t>
      </w:r>
      <w:r>
        <w:rPr>
          <w:rFonts w:hint="eastAsia" w:ascii="仿宋" w:hAnsi="仿宋" w:eastAsia="仿宋" w:cstheme="minorBidi"/>
          <w:color w:val="auto"/>
          <w:kern w:val="2"/>
          <w:sz w:val="32"/>
          <w:szCs w:val="32"/>
          <w:lang w:val="en-US" w:eastAsia="zh-CN"/>
        </w:rPr>
        <w:t>2</w:t>
      </w:r>
      <w:r>
        <w:rPr>
          <w:rFonts w:hint="eastAsia" w:ascii="仿宋" w:hAnsi="仿宋" w:eastAsia="仿宋" w:cstheme="minorBidi"/>
          <w:color w:val="auto"/>
          <w:kern w:val="2"/>
          <w:sz w:val="32"/>
          <w:szCs w:val="32"/>
        </w:rPr>
        <w:t>年，我校有专任教师</w:t>
      </w:r>
      <w:r>
        <w:rPr>
          <w:rFonts w:hint="eastAsia" w:ascii="仿宋" w:hAnsi="仿宋" w:eastAsia="仿宋" w:cstheme="minorBidi"/>
          <w:color w:val="auto"/>
          <w:kern w:val="2"/>
          <w:sz w:val="32"/>
          <w:szCs w:val="32"/>
          <w:lang w:val="en-US" w:eastAsia="zh-CN"/>
        </w:rPr>
        <w:t>173</w:t>
      </w:r>
      <w:r>
        <w:rPr>
          <w:rFonts w:hint="eastAsia" w:ascii="仿宋" w:hAnsi="仿宋" w:eastAsia="仿宋" w:cstheme="minorBidi"/>
          <w:color w:val="auto"/>
          <w:kern w:val="2"/>
          <w:sz w:val="32"/>
          <w:szCs w:val="32"/>
        </w:rPr>
        <w:t>人，外聘</w:t>
      </w:r>
      <w:r>
        <w:rPr>
          <w:rFonts w:hint="eastAsia" w:ascii="仿宋" w:hAnsi="仿宋" w:eastAsia="仿宋" w:cstheme="minorBidi"/>
          <w:color w:val="auto"/>
          <w:kern w:val="2"/>
          <w:sz w:val="32"/>
          <w:szCs w:val="32"/>
          <w:lang w:eastAsia="zh-CN"/>
        </w:rPr>
        <w:t>（</w:t>
      </w:r>
      <w:r>
        <w:rPr>
          <w:rFonts w:hint="eastAsia" w:ascii="仿宋" w:hAnsi="仿宋" w:eastAsia="仿宋" w:cstheme="minorBidi"/>
          <w:color w:val="auto"/>
          <w:kern w:val="2"/>
          <w:sz w:val="32"/>
          <w:szCs w:val="32"/>
        </w:rPr>
        <w:t>兼职</w:t>
      </w:r>
      <w:r>
        <w:rPr>
          <w:rFonts w:hint="eastAsia" w:ascii="仿宋" w:hAnsi="仿宋" w:eastAsia="仿宋" w:cstheme="minorBidi"/>
          <w:color w:val="auto"/>
          <w:kern w:val="2"/>
          <w:sz w:val="32"/>
          <w:szCs w:val="32"/>
          <w:lang w:eastAsia="zh-CN"/>
        </w:rPr>
        <w:t>）</w:t>
      </w:r>
      <w:r>
        <w:rPr>
          <w:rFonts w:hint="eastAsia" w:ascii="仿宋" w:hAnsi="仿宋" w:eastAsia="仿宋" w:cstheme="minorBidi"/>
          <w:color w:val="auto"/>
          <w:kern w:val="2"/>
          <w:sz w:val="32"/>
          <w:szCs w:val="32"/>
        </w:rPr>
        <w:t>老师</w:t>
      </w:r>
      <w:r>
        <w:rPr>
          <w:rFonts w:hint="eastAsia" w:ascii="仿宋" w:hAnsi="仿宋" w:eastAsia="仿宋" w:cstheme="minorBidi"/>
          <w:color w:val="auto"/>
          <w:kern w:val="2"/>
          <w:sz w:val="32"/>
          <w:szCs w:val="32"/>
          <w:lang w:val="en-US" w:eastAsia="zh-CN"/>
        </w:rPr>
        <w:t>66</w:t>
      </w:r>
      <w:r>
        <w:rPr>
          <w:rFonts w:hint="eastAsia" w:ascii="仿宋" w:hAnsi="仿宋" w:eastAsia="仿宋" w:cstheme="minorBidi"/>
          <w:color w:val="auto"/>
          <w:kern w:val="2"/>
          <w:sz w:val="32"/>
          <w:szCs w:val="32"/>
        </w:rPr>
        <w:t>人，生师比为</w:t>
      </w:r>
      <w:r>
        <w:rPr>
          <w:rFonts w:hint="eastAsia" w:ascii="仿宋" w:hAnsi="仿宋" w:eastAsia="仿宋" w:cstheme="minorBidi"/>
          <w:color w:val="auto"/>
          <w:kern w:val="2"/>
          <w:sz w:val="32"/>
          <w:szCs w:val="32"/>
          <w:lang w:val="en-US" w:eastAsia="zh-CN"/>
        </w:rPr>
        <w:t>22.02</w:t>
      </w:r>
      <w:r>
        <w:rPr>
          <w:rFonts w:hint="eastAsia" w:ascii="仿宋" w:hAnsi="仿宋" w:eastAsia="仿宋" w:cstheme="minorBidi"/>
          <w:color w:val="auto"/>
          <w:kern w:val="2"/>
          <w:sz w:val="32"/>
          <w:szCs w:val="32"/>
        </w:rPr>
        <w:t>:1；高级职称1</w:t>
      </w:r>
      <w:r>
        <w:rPr>
          <w:rFonts w:hint="eastAsia" w:ascii="仿宋" w:hAnsi="仿宋" w:eastAsia="仿宋" w:cstheme="minorBidi"/>
          <w:color w:val="auto"/>
          <w:kern w:val="2"/>
          <w:sz w:val="32"/>
          <w:szCs w:val="32"/>
          <w:lang w:val="en-US" w:eastAsia="zh-CN"/>
        </w:rPr>
        <w:t>2</w:t>
      </w:r>
      <w:r>
        <w:rPr>
          <w:rFonts w:hint="eastAsia" w:ascii="仿宋" w:hAnsi="仿宋" w:eastAsia="仿宋" w:cstheme="minorBidi"/>
          <w:color w:val="auto"/>
          <w:kern w:val="2"/>
          <w:sz w:val="32"/>
          <w:szCs w:val="32"/>
        </w:rPr>
        <w:t>人，中级职称</w:t>
      </w:r>
      <w:r>
        <w:rPr>
          <w:rFonts w:hint="eastAsia" w:ascii="仿宋" w:hAnsi="仿宋" w:eastAsia="仿宋" w:cstheme="minorBidi"/>
          <w:color w:val="auto"/>
          <w:kern w:val="2"/>
          <w:sz w:val="32"/>
          <w:szCs w:val="32"/>
          <w:lang w:val="en-US" w:eastAsia="zh-CN"/>
        </w:rPr>
        <w:t>21</w:t>
      </w:r>
      <w:r>
        <w:rPr>
          <w:rFonts w:hint="eastAsia" w:ascii="仿宋" w:hAnsi="仿宋" w:eastAsia="仿宋" w:cstheme="minorBidi"/>
          <w:color w:val="auto"/>
          <w:kern w:val="2"/>
          <w:sz w:val="32"/>
          <w:szCs w:val="32"/>
        </w:rPr>
        <w:t>人，初级职称</w:t>
      </w:r>
      <w:r>
        <w:rPr>
          <w:rFonts w:hint="eastAsia" w:ascii="仿宋" w:hAnsi="仿宋" w:eastAsia="仿宋" w:cstheme="minorBidi"/>
          <w:color w:val="auto"/>
          <w:kern w:val="2"/>
          <w:sz w:val="32"/>
          <w:szCs w:val="32"/>
          <w:lang w:val="en-US" w:eastAsia="zh-CN"/>
        </w:rPr>
        <w:t>51</w:t>
      </w:r>
      <w:r>
        <w:rPr>
          <w:rFonts w:hint="eastAsia" w:ascii="仿宋" w:hAnsi="仿宋" w:eastAsia="仿宋" w:cstheme="minorBidi"/>
          <w:color w:val="auto"/>
          <w:kern w:val="2"/>
          <w:sz w:val="32"/>
          <w:szCs w:val="32"/>
        </w:rPr>
        <w:t>人，</w:t>
      </w:r>
      <w:r>
        <w:rPr>
          <w:rFonts w:hint="eastAsia" w:ascii="仿宋" w:hAnsi="仿宋" w:eastAsia="仿宋" w:cstheme="minorBidi"/>
          <w:color w:val="auto"/>
          <w:kern w:val="2"/>
          <w:sz w:val="32"/>
          <w:szCs w:val="32"/>
          <w:lang w:eastAsia="zh-CN"/>
        </w:rPr>
        <w:t>研究生学历</w:t>
      </w:r>
      <w:r>
        <w:rPr>
          <w:rFonts w:hint="eastAsia" w:ascii="仿宋" w:hAnsi="仿宋" w:eastAsia="仿宋" w:cstheme="minorBidi"/>
          <w:color w:val="auto"/>
          <w:kern w:val="2"/>
          <w:sz w:val="32"/>
          <w:szCs w:val="32"/>
          <w:lang w:val="en-US" w:eastAsia="zh-CN"/>
        </w:rPr>
        <w:t>4人，</w:t>
      </w:r>
      <w:r>
        <w:rPr>
          <w:rFonts w:hint="eastAsia" w:ascii="仿宋" w:hAnsi="仿宋" w:eastAsia="仿宋" w:cstheme="minorBidi"/>
          <w:color w:val="auto"/>
          <w:kern w:val="2"/>
          <w:sz w:val="32"/>
          <w:szCs w:val="32"/>
        </w:rPr>
        <w:t>本科学历</w:t>
      </w:r>
      <w:r>
        <w:rPr>
          <w:rFonts w:hint="eastAsia" w:ascii="仿宋" w:hAnsi="仿宋" w:eastAsia="仿宋" w:cstheme="minorBidi"/>
          <w:color w:val="auto"/>
          <w:kern w:val="2"/>
          <w:sz w:val="32"/>
          <w:szCs w:val="32"/>
          <w:lang w:val="en-US" w:eastAsia="zh-CN"/>
        </w:rPr>
        <w:t>205</w:t>
      </w:r>
      <w:r>
        <w:rPr>
          <w:rFonts w:hint="eastAsia" w:ascii="仿宋" w:hAnsi="仿宋" w:eastAsia="仿宋" w:cstheme="minorBidi"/>
          <w:color w:val="auto"/>
          <w:kern w:val="2"/>
          <w:sz w:val="32"/>
          <w:szCs w:val="32"/>
        </w:rPr>
        <w:t>人，专科学历</w:t>
      </w:r>
      <w:r>
        <w:rPr>
          <w:rFonts w:hint="eastAsia" w:ascii="仿宋" w:hAnsi="仿宋" w:eastAsia="仿宋" w:cstheme="minorBidi"/>
          <w:color w:val="auto"/>
          <w:kern w:val="2"/>
          <w:sz w:val="32"/>
          <w:szCs w:val="32"/>
          <w:lang w:val="en-US" w:eastAsia="zh-CN"/>
        </w:rPr>
        <w:t>30</w:t>
      </w:r>
      <w:r>
        <w:rPr>
          <w:rFonts w:hint="eastAsia" w:ascii="仿宋" w:hAnsi="仿宋" w:eastAsia="仿宋" w:cstheme="minorBidi"/>
          <w:color w:val="auto"/>
          <w:kern w:val="2"/>
          <w:sz w:val="32"/>
          <w:szCs w:val="32"/>
        </w:rPr>
        <w:t>人；50周岁以上的教师</w:t>
      </w:r>
      <w:r>
        <w:rPr>
          <w:rFonts w:hint="eastAsia" w:ascii="仿宋" w:hAnsi="仿宋" w:eastAsia="仿宋" w:cstheme="minorBidi"/>
          <w:color w:val="auto"/>
          <w:kern w:val="2"/>
          <w:sz w:val="32"/>
          <w:szCs w:val="32"/>
          <w:lang w:val="en-US" w:eastAsia="zh-CN"/>
        </w:rPr>
        <w:t>10</w:t>
      </w:r>
      <w:r>
        <w:rPr>
          <w:rFonts w:hint="eastAsia" w:ascii="仿宋" w:hAnsi="仿宋" w:eastAsia="仿宋" w:cstheme="minorBidi"/>
          <w:color w:val="auto"/>
          <w:kern w:val="2"/>
          <w:sz w:val="32"/>
          <w:szCs w:val="32"/>
        </w:rPr>
        <w:t>人，35-50岁的教师</w:t>
      </w:r>
      <w:r>
        <w:rPr>
          <w:rFonts w:hint="eastAsia" w:ascii="仿宋" w:hAnsi="仿宋" w:eastAsia="仿宋" w:cstheme="minorBidi"/>
          <w:color w:val="auto"/>
          <w:kern w:val="2"/>
          <w:sz w:val="32"/>
          <w:szCs w:val="32"/>
          <w:lang w:val="en-US" w:eastAsia="zh-CN"/>
        </w:rPr>
        <w:t>56</w:t>
      </w:r>
      <w:r>
        <w:rPr>
          <w:rFonts w:hint="eastAsia" w:ascii="仿宋" w:hAnsi="仿宋" w:eastAsia="仿宋" w:cstheme="minorBidi"/>
          <w:color w:val="auto"/>
          <w:kern w:val="2"/>
          <w:sz w:val="32"/>
          <w:szCs w:val="32"/>
        </w:rPr>
        <w:t>人，35岁以下的专业教师</w:t>
      </w:r>
      <w:r>
        <w:rPr>
          <w:rFonts w:hint="eastAsia" w:ascii="仿宋" w:hAnsi="仿宋" w:eastAsia="仿宋" w:cstheme="minorBidi"/>
          <w:color w:val="auto"/>
          <w:kern w:val="2"/>
          <w:sz w:val="32"/>
          <w:szCs w:val="32"/>
          <w:lang w:val="en-US" w:eastAsia="zh-CN"/>
        </w:rPr>
        <w:t>173</w:t>
      </w:r>
      <w:r>
        <w:rPr>
          <w:rFonts w:hint="eastAsia" w:ascii="仿宋" w:hAnsi="仿宋" w:eastAsia="仿宋" w:cstheme="minorBidi"/>
          <w:color w:val="auto"/>
          <w:kern w:val="2"/>
          <w:sz w:val="32"/>
          <w:szCs w:val="32"/>
        </w:rPr>
        <w:t>人；双师型教师</w:t>
      </w:r>
      <w:r>
        <w:rPr>
          <w:rFonts w:hint="eastAsia" w:ascii="仿宋" w:hAnsi="仿宋" w:eastAsia="仿宋" w:cstheme="minorBidi"/>
          <w:color w:val="auto"/>
          <w:kern w:val="2"/>
          <w:sz w:val="32"/>
          <w:szCs w:val="32"/>
          <w:lang w:val="en-US" w:eastAsia="zh-CN"/>
        </w:rPr>
        <w:t>61</w:t>
      </w:r>
      <w:r>
        <w:rPr>
          <w:rFonts w:hint="eastAsia" w:ascii="仿宋" w:hAnsi="仿宋" w:eastAsia="仿宋" w:cstheme="minorBidi"/>
          <w:color w:val="auto"/>
          <w:kern w:val="2"/>
          <w:sz w:val="32"/>
          <w:szCs w:val="32"/>
        </w:rPr>
        <w:t>人，具有省级名师工作室成员4人，具有省信息二类教学指导委员会成员1人。</w:t>
      </w:r>
    </w:p>
    <w:p>
      <w:pPr>
        <w:pStyle w:val="5"/>
        <w:spacing w:before="0" w:beforeAutospacing="0" w:after="0" w:afterAutospacing="0" w:line="360" w:lineRule="auto"/>
        <w:ind w:firstLine="640" w:firstLineChars="200"/>
        <w:rPr>
          <w:rFonts w:ascii="仿宋" w:hAnsi="仿宋" w:eastAsia="仿宋" w:cstheme="minorBidi"/>
          <w:color w:val="auto"/>
          <w:kern w:val="2"/>
          <w:sz w:val="32"/>
          <w:szCs w:val="32"/>
        </w:rPr>
      </w:pPr>
      <w:r>
        <w:rPr>
          <w:rFonts w:hint="eastAsia" w:ascii="仿宋" w:hAnsi="仿宋" w:eastAsia="仿宋" w:cstheme="minorBidi"/>
          <w:color w:val="auto"/>
          <w:kern w:val="2"/>
          <w:sz w:val="32"/>
          <w:szCs w:val="32"/>
        </w:rPr>
        <w:t>师资情况与上年度相比变化如图所示（表一）：</w:t>
      </w:r>
      <w:r>
        <w:rPr>
          <w:rFonts w:ascii="仿宋" w:hAnsi="仿宋" w:eastAsia="仿宋" w:cstheme="minorBidi"/>
          <w:color w:val="auto"/>
          <w:kern w:val="2"/>
          <w:sz w:val="32"/>
          <w:szCs w:val="32"/>
        </w:rPr>
        <w:t xml:space="preserve"> </w:t>
      </w:r>
    </w:p>
    <w:tbl>
      <w:tblPr>
        <w:tblStyle w:val="6"/>
        <w:tblW w:w="8435" w:type="dxa"/>
        <w:jc w:val="center"/>
        <w:tblLayout w:type="fixed"/>
        <w:tblCellMar>
          <w:top w:w="0" w:type="dxa"/>
          <w:left w:w="108" w:type="dxa"/>
          <w:bottom w:w="0" w:type="dxa"/>
          <w:right w:w="108" w:type="dxa"/>
        </w:tblCellMar>
      </w:tblPr>
      <w:tblGrid>
        <w:gridCol w:w="2163"/>
        <w:gridCol w:w="1200"/>
        <w:gridCol w:w="1215"/>
        <w:gridCol w:w="1215"/>
        <w:gridCol w:w="1215"/>
        <w:gridCol w:w="1427"/>
      </w:tblGrid>
      <w:tr>
        <w:tblPrEx>
          <w:tblCellMar>
            <w:top w:w="0" w:type="dxa"/>
            <w:left w:w="108" w:type="dxa"/>
            <w:bottom w:w="0" w:type="dxa"/>
            <w:right w:w="108" w:type="dxa"/>
          </w:tblCellMar>
        </w:tblPrEx>
        <w:trPr>
          <w:trHeight w:val="620" w:hRule="atLeast"/>
          <w:jc w:val="center"/>
        </w:trPr>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项目</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2020年</w:t>
            </w:r>
          </w:p>
        </w:tc>
        <w:tc>
          <w:tcPr>
            <w:tcW w:w="12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2021年</w:t>
            </w:r>
          </w:p>
        </w:tc>
        <w:tc>
          <w:tcPr>
            <w:tcW w:w="12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b/>
                <w:color w:val="auto"/>
                <w:kern w:val="0"/>
                <w:sz w:val="28"/>
                <w:szCs w:val="28"/>
                <w:lang w:val="en-US" w:eastAsia="zh-CN"/>
              </w:rPr>
            </w:pPr>
            <w:r>
              <w:rPr>
                <w:rFonts w:hint="eastAsia" w:ascii="仿宋" w:hAnsi="仿宋" w:eastAsia="仿宋" w:cs="宋体"/>
                <w:b/>
                <w:color w:val="auto"/>
                <w:kern w:val="0"/>
                <w:sz w:val="28"/>
                <w:szCs w:val="28"/>
                <w:lang w:val="en-US" w:eastAsia="zh-CN"/>
              </w:rPr>
              <w:t>2022年</w:t>
            </w:r>
          </w:p>
        </w:tc>
        <w:tc>
          <w:tcPr>
            <w:tcW w:w="12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增长数</w:t>
            </w:r>
          </w:p>
        </w:tc>
        <w:tc>
          <w:tcPr>
            <w:tcW w:w="14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增长率</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专任教师人数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185</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231</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173</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-58</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-25.1%</w:t>
            </w:r>
          </w:p>
        </w:tc>
      </w:tr>
      <w:tr>
        <w:tblPrEx>
          <w:tblCellMar>
            <w:top w:w="0" w:type="dxa"/>
            <w:left w:w="108" w:type="dxa"/>
            <w:bottom w:w="0" w:type="dxa"/>
            <w:right w:w="108" w:type="dxa"/>
          </w:tblCellMar>
        </w:tblPrEx>
        <w:trPr>
          <w:trHeight w:val="579" w:hRule="atLeast"/>
          <w:jc w:val="center"/>
        </w:trPr>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生师比</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27.97:1</w:t>
            </w:r>
          </w:p>
        </w:tc>
        <w:tc>
          <w:tcPr>
            <w:tcW w:w="12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27.20:1</w:t>
            </w:r>
          </w:p>
        </w:tc>
        <w:tc>
          <w:tcPr>
            <w:tcW w:w="12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22.02:1</w:t>
            </w:r>
          </w:p>
        </w:tc>
        <w:tc>
          <w:tcPr>
            <w:tcW w:w="12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-5.18</w:t>
            </w:r>
          </w:p>
        </w:tc>
        <w:tc>
          <w:tcPr>
            <w:tcW w:w="14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-3.0%</w:t>
            </w:r>
          </w:p>
        </w:tc>
      </w:tr>
      <w:tr>
        <w:tblPrEx>
          <w:tblCellMar>
            <w:top w:w="0" w:type="dxa"/>
            <w:left w:w="108" w:type="dxa"/>
            <w:bottom w:w="0" w:type="dxa"/>
            <w:right w:w="108" w:type="dxa"/>
          </w:tblCellMar>
        </w:tblPrEx>
        <w:trPr>
          <w:trHeight w:val="579"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本科学历人数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129</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160</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204</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44</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27.5%</w:t>
            </w:r>
          </w:p>
        </w:tc>
      </w:tr>
      <w:tr>
        <w:tblPrEx>
          <w:tblCellMar>
            <w:top w:w="0" w:type="dxa"/>
            <w:left w:w="108" w:type="dxa"/>
            <w:bottom w:w="0" w:type="dxa"/>
            <w:right w:w="108" w:type="dxa"/>
          </w:tblCellMar>
        </w:tblPrEx>
        <w:trPr>
          <w:trHeight w:val="675"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专科学历人数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33</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38</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35</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-3</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-7.9%</w:t>
            </w:r>
          </w:p>
        </w:tc>
      </w:tr>
      <w:tr>
        <w:tblPrEx>
          <w:tblCellMar>
            <w:top w:w="0" w:type="dxa"/>
            <w:left w:w="108" w:type="dxa"/>
            <w:bottom w:w="0" w:type="dxa"/>
            <w:right w:w="108" w:type="dxa"/>
          </w:tblCellMar>
        </w:tblPrEx>
        <w:trPr>
          <w:trHeight w:val="579"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兼职教师人数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lang w:val="en-US" w:eastAsia="zh-CN"/>
              </w:rPr>
              <w:t>0</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lang w:val="en-US" w:eastAsia="zh-CN"/>
              </w:rPr>
              <w:t>0</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66</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66</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66</w:t>
            </w:r>
          </w:p>
        </w:tc>
      </w:tr>
      <w:tr>
        <w:tblPrEx>
          <w:tblCellMar>
            <w:top w:w="0" w:type="dxa"/>
            <w:left w:w="108" w:type="dxa"/>
            <w:bottom w:w="0" w:type="dxa"/>
            <w:right w:w="108" w:type="dxa"/>
          </w:tblCellMar>
        </w:tblPrEx>
        <w:trPr>
          <w:trHeight w:val="660"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外聘教师人数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7</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2</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4</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2</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100%</w:t>
            </w:r>
          </w:p>
        </w:tc>
      </w:tr>
      <w:tr>
        <w:tblPrEx>
          <w:tblCellMar>
            <w:top w:w="0" w:type="dxa"/>
            <w:left w:w="108" w:type="dxa"/>
            <w:bottom w:w="0" w:type="dxa"/>
            <w:right w:w="108" w:type="dxa"/>
          </w:tblCellMar>
        </w:tblPrEx>
        <w:trPr>
          <w:trHeight w:val="600"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实训教师人数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12</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12</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12</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0</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0%</w:t>
            </w:r>
          </w:p>
        </w:tc>
      </w:tr>
      <w:tr>
        <w:tblPrEx>
          <w:tblCellMar>
            <w:top w:w="0" w:type="dxa"/>
            <w:left w:w="108" w:type="dxa"/>
            <w:bottom w:w="0" w:type="dxa"/>
            <w:right w:w="108" w:type="dxa"/>
          </w:tblCellMar>
        </w:tblPrEx>
        <w:trPr>
          <w:trHeight w:val="645"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高级职称人数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9</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10</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12</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lang w:val="en-US" w:eastAsia="zh-CN"/>
              </w:rPr>
              <w:t>2</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20%</w:t>
            </w:r>
          </w:p>
        </w:tc>
      </w:tr>
      <w:tr>
        <w:tblPrEx>
          <w:tblCellMar>
            <w:top w:w="0" w:type="dxa"/>
            <w:left w:w="108" w:type="dxa"/>
            <w:bottom w:w="0" w:type="dxa"/>
            <w:right w:w="108" w:type="dxa"/>
          </w:tblCellMar>
        </w:tblPrEx>
        <w:trPr>
          <w:trHeight w:val="675"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中级职称人数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14</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16</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21</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lang w:val="en-US" w:eastAsia="zh-CN"/>
              </w:rPr>
              <w:t>3</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18.75%</w:t>
            </w:r>
          </w:p>
        </w:tc>
      </w:tr>
      <w:tr>
        <w:tblPrEx>
          <w:tblCellMar>
            <w:top w:w="0" w:type="dxa"/>
            <w:left w:w="108" w:type="dxa"/>
            <w:bottom w:w="0" w:type="dxa"/>
            <w:right w:w="108" w:type="dxa"/>
          </w:tblCellMar>
        </w:tblPrEx>
        <w:trPr>
          <w:trHeight w:val="660"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初级职称人数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5</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28</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51</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23</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82.14%</w:t>
            </w:r>
          </w:p>
        </w:tc>
      </w:tr>
      <w:tr>
        <w:tblPrEx>
          <w:tblCellMar>
            <w:top w:w="0" w:type="dxa"/>
            <w:left w:w="108" w:type="dxa"/>
            <w:bottom w:w="0" w:type="dxa"/>
            <w:right w:w="108" w:type="dxa"/>
          </w:tblCellMar>
        </w:tblPrEx>
        <w:trPr>
          <w:trHeight w:val="655"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双师型人数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26</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28</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61</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33</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1.18</w:t>
            </w:r>
          </w:p>
        </w:tc>
      </w:tr>
    </w:tbl>
    <w:p>
      <w:pPr>
        <w:ind w:firstLine="643" w:firstLineChars="200"/>
        <w:rPr>
          <w:rFonts w:ascii="仿宋" w:hAnsi="仿宋" w:eastAsia="仿宋" w:cs="仿宋"/>
          <w:b/>
          <w:bCs/>
          <w:color w:val="auto"/>
          <w:sz w:val="32"/>
          <w:szCs w:val="32"/>
        </w:rPr>
      </w:pPr>
      <w:r>
        <w:rPr>
          <w:rFonts w:hint="eastAsia" w:ascii="仿宋" w:hAnsi="仿宋" w:eastAsia="仿宋" w:cs="仿宋_GB2312"/>
          <w:b/>
          <w:color w:val="auto"/>
          <w:sz w:val="32"/>
          <w:szCs w:val="32"/>
          <w:shd w:val="clear" w:color="auto" w:fill="FFFFFF"/>
        </w:rPr>
        <w:t>1.4</w:t>
      </w:r>
      <w:r>
        <w:rPr>
          <w:rFonts w:hint="eastAsia" w:ascii="仿宋" w:hAnsi="仿宋" w:eastAsia="仿宋" w:cs="仿宋"/>
          <w:b/>
          <w:bCs/>
          <w:color w:val="auto"/>
          <w:sz w:val="32"/>
          <w:szCs w:val="32"/>
        </w:rPr>
        <w:t>设施设备</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学校建设有躬行楼、分别为1、2、3层为实训场地，建筑面积6120平方米，满足学校实训实验需求</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2021年在籍人数6283人，计算机机房更换计算机66套（高性能配置）。汽车实训室新增教学汽车2台，价值30万元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本期</w:t>
      </w:r>
      <w:r>
        <w:rPr>
          <w:rFonts w:hint="eastAsia" w:ascii="仿宋" w:hAnsi="仿宋" w:eastAsia="仿宋" w:cs="仿宋"/>
          <w:color w:val="auto"/>
          <w:sz w:val="32"/>
          <w:szCs w:val="32"/>
        </w:rPr>
        <w:t>实验耗材23万元。将原运动中心改建为机加工和汽车实训室（7间），2021年实训场地面积共6440平方米，实训设备1583.9万元，生均2520.9元，较上一年度生均减少1080.3元。202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年在籍人数</w:t>
      </w:r>
      <w:r>
        <w:rPr>
          <w:rFonts w:hint="eastAsia" w:ascii="仿宋" w:hAnsi="仿宋" w:eastAsia="仿宋" w:cs="仿宋"/>
          <w:color w:val="auto"/>
          <w:sz w:val="32"/>
          <w:szCs w:val="32"/>
          <w:lang w:val="en-US" w:eastAsia="zh-CN"/>
        </w:rPr>
        <w:t>7046</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新建</w:t>
      </w:r>
      <w:r>
        <w:rPr>
          <w:rFonts w:hint="eastAsia" w:ascii="仿宋" w:hAnsi="仿宋" w:eastAsia="仿宋" w:cs="仿宋"/>
          <w:color w:val="auto"/>
          <w:sz w:val="32"/>
          <w:szCs w:val="32"/>
        </w:rPr>
        <w:t>计算机</w:t>
      </w:r>
      <w:r>
        <w:rPr>
          <w:rFonts w:hint="eastAsia" w:ascii="仿宋" w:hAnsi="仿宋" w:eastAsia="仿宋" w:cs="仿宋"/>
          <w:color w:val="auto"/>
          <w:sz w:val="32"/>
          <w:szCs w:val="32"/>
          <w:lang w:val="en-US" w:eastAsia="zh-CN"/>
        </w:rPr>
        <w:t>实训中心，</w:t>
      </w:r>
      <w:r>
        <w:rPr>
          <w:rFonts w:hint="eastAsia" w:ascii="仿宋" w:hAnsi="仿宋" w:eastAsia="仿宋" w:cs="仿宋"/>
          <w:color w:val="auto"/>
          <w:sz w:val="32"/>
          <w:szCs w:val="32"/>
          <w:lang w:eastAsia="zh-CN"/>
        </w:rPr>
        <w:t>购置、</w:t>
      </w:r>
      <w:r>
        <w:rPr>
          <w:rFonts w:hint="eastAsia" w:ascii="仿宋" w:hAnsi="仿宋" w:eastAsia="仿宋" w:cs="仿宋"/>
          <w:color w:val="auto"/>
          <w:sz w:val="32"/>
          <w:szCs w:val="32"/>
        </w:rPr>
        <w:t>更换计算机</w:t>
      </w:r>
      <w:r>
        <w:rPr>
          <w:rFonts w:hint="eastAsia" w:ascii="仿宋" w:hAnsi="仿宋" w:eastAsia="仿宋" w:cs="仿宋"/>
          <w:color w:val="auto"/>
          <w:sz w:val="32"/>
          <w:szCs w:val="32"/>
          <w:lang w:val="en-US" w:eastAsia="zh-CN"/>
        </w:rPr>
        <w:t>244</w:t>
      </w:r>
      <w:r>
        <w:rPr>
          <w:rFonts w:hint="eastAsia" w:ascii="仿宋" w:hAnsi="仿宋" w:eastAsia="仿宋" w:cs="仿宋"/>
          <w:color w:val="auto"/>
          <w:sz w:val="32"/>
          <w:szCs w:val="32"/>
        </w:rPr>
        <w:t>套（高性能配置）</w:t>
      </w:r>
      <w:r>
        <w:rPr>
          <w:rFonts w:hint="eastAsia" w:ascii="仿宋" w:hAnsi="仿宋" w:eastAsia="仿宋" w:cs="仿宋"/>
          <w:color w:val="auto"/>
          <w:sz w:val="32"/>
          <w:szCs w:val="32"/>
          <w:lang w:eastAsia="zh-CN"/>
        </w:rPr>
        <w:t>；新建汽车第二实训基地，</w:t>
      </w:r>
      <w:r>
        <w:rPr>
          <w:rFonts w:hint="eastAsia" w:ascii="仿宋" w:hAnsi="仿宋" w:eastAsia="仿宋" w:cs="仿宋"/>
          <w:color w:val="auto"/>
          <w:sz w:val="32"/>
          <w:szCs w:val="32"/>
        </w:rPr>
        <w:t>新增教学汽车</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台，价值</w:t>
      </w:r>
      <w:r>
        <w:rPr>
          <w:rFonts w:hint="eastAsia" w:ascii="仿宋" w:hAnsi="仿宋" w:eastAsia="仿宋" w:cs="仿宋"/>
          <w:color w:val="auto"/>
          <w:sz w:val="32"/>
          <w:szCs w:val="32"/>
          <w:lang w:val="en-US" w:eastAsia="zh-CN"/>
        </w:rPr>
        <w:t>77.60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全校实验耗材</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万元。202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年实训场地面积6440平方米，实训设备</w:t>
      </w:r>
      <w:r>
        <w:rPr>
          <w:rFonts w:hint="eastAsia" w:ascii="仿宋" w:hAnsi="仿宋" w:eastAsia="仿宋" w:cs="仿宋"/>
          <w:color w:val="auto"/>
          <w:sz w:val="32"/>
          <w:szCs w:val="32"/>
          <w:lang w:val="en-US" w:eastAsia="zh-CN"/>
        </w:rPr>
        <w:t>2113.86</w:t>
      </w:r>
      <w:r>
        <w:rPr>
          <w:rFonts w:hint="eastAsia" w:ascii="仿宋" w:hAnsi="仿宋" w:eastAsia="仿宋" w:cs="仿宋"/>
          <w:color w:val="auto"/>
          <w:sz w:val="32"/>
          <w:szCs w:val="32"/>
        </w:rPr>
        <w:t>万元，生均</w:t>
      </w:r>
      <w:r>
        <w:rPr>
          <w:rFonts w:hint="eastAsia" w:ascii="仿宋" w:hAnsi="仿宋" w:eastAsia="仿宋" w:cs="仿宋"/>
          <w:color w:val="auto"/>
          <w:sz w:val="32"/>
          <w:szCs w:val="32"/>
          <w:lang w:val="en-US" w:eastAsia="zh-CN"/>
        </w:rPr>
        <w:t>3000.09</w:t>
      </w:r>
      <w:r>
        <w:rPr>
          <w:rFonts w:hint="eastAsia" w:ascii="仿宋" w:hAnsi="仿宋" w:eastAsia="仿宋" w:cs="仿宋"/>
          <w:color w:val="auto"/>
          <w:sz w:val="32"/>
          <w:szCs w:val="32"/>
        </w:rPr>
        <w:t>元，较上一年度生均</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lang w:val="en-US" w:eastAsia="zh-CN"/>
        </w:rPr>
        <w:t>479.19</w:t>
      </w:r>
      <w:r>
        <w:rPr>
          <w:rFonts w:hint="eastAsia" w:ascii="仿宋" w:hAnsi="仿宋" w:eastAsia="仿宋" w:cs="仿宋"/>
          <w:color w:val="auto"/>
          <w:sz w:val="32"/>
          <w:szCs w:val="32"/>
        </w:rPr>
        <w:t>元。</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学校2021年实训场地面积6440平方米，生均面积1.0平方米</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2022年</w:t>
      </w:r>
      <w:r>
        <w:rPr>
          <w:rFonts w:hint="eastAsia" w:ascii="仿宋" w:hAnsi="仿宋" w:eastAsia="仿宋" w:cs="仿宋"/>
          <w:color w:val="auto"/>
          <w:sz w:val="32"/>
          <w:szCs w:val="32"/>
        </w:rPr>
        <w:t>实训场地面积</w:t>
      </w:r>
      <w:r>
        <w:rPr>
          <w:rFonts w:hint="eastAsia" w:ascii="仿宋" w:hAnsi="仿宋" w:eastAsia="仿宋" w:cs="仿宋"/>
          <w:color w:val="auto"/>
          <w:sz w:val="32"/>
          <w:szCs w:val="32"/>
          <w:lang w:val="en-US" w:eastAsia="zh-CN"/>
        </w:rPr>
        <w:t>8268</w:t>
      </w:r>
      <w:r>
        <w:rPr>
          <w:rFonts w:hint="eastAsia" w:ascii="仿宋" w:hAnsi="仿宋" w:eastAsia="仿宋" w:cs="仿宋"/>
          <w:color w:val="auto"/>
          <w:sz w:val="32"/>
          <w:szCs w:val="32"/>
        </w:rPr>
        <w:t>平方米</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生均面积1.</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平方米，202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年较上一年度生均</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lang w:val="en-US" w:eastAsia="zh-CN"/>
        </w:rPr>
        <w:t>0.17</w:t>
      </w:r>
      <w:r>
        <w:rPr>
          <w:rFonts w:hint="eastAsia" w:ascii="仿宋" w:hAnsi="仿宋" w:eastAsia="仿宋" w:cs="仿宋"/>
          <w:color w:val="auto"/>
          <w:sz w:val="32"/>
          <w:szCs w:val="32"/>
        </w:rPr>
        <w:t>平方米。</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学校2021年度纸质图书</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3077册，电子图书160册，电子期刊80册。202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年度我校现建有图书室、阅览室，总建筑面积达</w:t>
      </w:r>
      <w:r>
        <w:rPr>
          <w:rFonts w:hint="eastAsia" w:ascii="仿宋" w:hAnsi="仿宋" w:eastAsia="仿宋" w:cs="仿宋"/>
          <w:color w:val="auto"/>
          <w:sz w:val="32"/>
          <w:szCs w:val="32"/>
          <w:lang w:val="en-US" w:eastAsia="zh-CN"/>
        </w:rPr>
        <w:t>1645</w:t>
      </w:r>
      <w:r>
        <w:rPr>
          <w:rFonts w:hint="eastAsia" w:ascii="仿宋" w:hAnsi="仿宋" w:eastAsia="仿宋" w:cs="仿宋"/>
          <w:color w:val="auto"/>
          <w:sz w:val="32"/>
          <w:szCs w:val="32"/>
        </w:rPr>
        <w:t>平方米，其中藏书室</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间，阅览室</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图书室各项功能齐全，藏书丰富，总藏书册数</w:t>
      </w:r>
      <w:r>
        <w:rPr>
          <w:rFonts w:hint="eastAsia" w:ascii="仿宋" w:hAnsi="仿宋" w:eastAsia="仿宋" w:cs="仿宋"/>
          <w:color w:val="auto"/>
          <w:sz w:val="32"/>
          <w:szCs w:val="32"/>
          <w:lang w:val="en-US" w:eastAsia="zh-CN"/>
        </w:rPr>
        <w:t>58365</w:t>
      </w:r>
      <w:r>
        <w:rPr>
          <w:rFonts w:hint="eastAsia" w:ascii="仿宋" w:hAnsi="仿宋" w:eastAsia="仿宋" w:cs="仿宋"/>
          <w:color w:val="auto"/>
          <w:sz w:val="32"/>
          <w:szCs w:val="32"/>
        </w:rPr>
        <w:t>册，电子图书</w:t>
      </w:r>
      <w:r>
        <w:rPr>
          <w:rFonts w:hint="eastAsia" w:ascii="仿宋" w:hAnsi="仿宋" w:eastAsia="仿宋" w:cs="仿宋"/>
          <w:color w:val="auto"/>
          <w:sz w:val="32"/>
          <w:szCs w:val="32"/>
          <w:lang w:val="en-US" w:eastAsia="zh-CN"/>
        </w:rPr>
        <w:t>180</w:t>
      </w:r>
      <w:r>
        <w:rPr>
          <w:rFonts w:hint="eastAsia" w:ascii="仿宋" w:hAnsi="仿宋" w:eastAsia="仿宋" w:cs="仿宋"/>
          <w:color w:val="auto"/>
          <w:sz w:val="32"/>
          <w:szCs w:val="32"/>
        </w:rPr>
        <w:t>余册，其中专业类纸质图书共</w:t>
      </w:r>
      <w:r>
        <w:rPr>
          <w:rFonts w:hint="eastAsia" w:ascii="仿宋" w:hAnsi="仿宋" w:eastAsia="仿宋" w:cs="仿宋"/>
          <w:color w:val="auto"/>
          <w:sz w:val="32"/>
          <w:szCs w:val="32"/>
          <w:lang w:val="en-US" w:eastAsia="zh-CN"/>
        </w:rPr>
        <w:t>35602</w:t>
      </w:r>
      <w:r>
        <w:rPr>
          <w:rFonts w:hint="eastAsia" w:ascii="仿宋" w:hAnsi="仿宋" w:eastAsia="仿宋" w:cs="仿宋"/>
          <w:color w:val="auto"/>
          <w:sz w:val="32"/>
          <w:szCs w:val="32"/>
        </w:rPr>
        <w:t>册，占图书总数的61%；有完善的图书管理制度；图书设施逐步完善。</w:t>
      </w:r>
      <w:r>
        <w:rPr>
          <w:rFonts w:hint="eastAsia" w:ascii="仿宋" w:hAnsi="仿宋" w:eastAsia="仿宋" w:cs="仿宋"/>
          <w:color w:val="auto"/>
          <w:sz w:val="32"/>
          <w:szCs w:val="32"/>
          <w:lang w:val="en-US" w:eastAsia="zh-CN"/>
        </w:rPr>
        <w:t xml:space="preserve">   </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年校园网主干最大宽带1000M，202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年无增加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图3）</w:t>
      </w:r>
      <w:r>
        <w:rPr>
          <w:rFonts w:hint="eastAsia" w:ascii="仿宋" w:hAnsi="仿宋" w:eastAsia="仿宋" w:cs="仿宋"/>
          <w:color w:val="auto"/>
          <w:sz w:val="32"/>
          <w:szCs w:val="32"/>
        </w:rPr>
        <w:t>。</w:t>
      </w:r>
    </w:p>
    <w:p>
      <w:pPr>
        <w:rPr>
          <w:rFonts w:hint="default" w:eastAsiaTheme="minorEastAsia"/>
          <w:color w:val="auto"/>
          <w:lang w:val="en-US" w:eastAsia="zh-CN"/>
        </w:rPr>
      </w:pPr>
      <w:r>
        <w:rPr>
          <w:rFonts w:hint="eastAsia"/>
          <w:color w:val="auto"/>
          <w:lang w:val="en-US" w:eastAsia="zh-CN"/>
        </w:rPr>
        <w:t xml:space="preserve">     </w:t>
      </w:r>
      <w:r>
        <w:rPr>
          <w:rFonts w:hint="eastAsia" w:ascii="仿宋" w:hAnsi="仿宋" w:eastAsia="仿宋" w:cs="仿宋"/>
          <w:color w:val="auto"/>
          <w:sz w:val="32"/>
          <w:szCs w:val="32"/>
          <w:lang w:val="en-US" w:eastAsia="zh-CN"/>
        </w:rPr>
        <w:t>图3</w:t>
      </w:r>
    </w:p>
    <w:p>
      <w:pPr>
        <w:rPr>
          <w:color w:val="auto"/>
        </w:rPr>
      </w:pPr>
      <w:r>
        <w:rPr>
          <w:rFonts w:hint="eastAsia"/>
          <w:color w:val="auto"/>
          <w:lang w:val="en-US" w:eastAsia="zh-CN"/>
        </w:rPr>
        <w:t xml:space="preserve">     </w:t>
      </w:r>
      <w:r>
        <w:rPr>
          <w:color w:val="auto"/>
        </w:rPr>
        <w:drawing>
          <wp:inline distT="0" distB="0" distL="114300" distR="114300">
            <wp:extent cx="4572000" cy="2743200"/>
            <wp:effectExtent l="4445" t="4445" r="14605" b="14605"/>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rPr>
          <w:rFonts w:hint="eastAsia"/>
          <w:color w:val="auto"/>
          <w:lang w:val="en-US" w:eastAsia="zh-CN"/>
        </w:rPr>
      </w:pPr>
      <w:r>
        <w:rPr>
          <w:rFonts w:hint="eastAsia"/>
          <w:color w:val="auto"/>
          <w:lang w:val="en-US" w:eastAsia="zh-CN"/>
        </w:rPr>
        <w:t xml:space="preserve"> </w:t>
      </w:r>
      <w:r>
        <w:rPr>
          <w:rFonts w:hint="eastAsia" w:ascii="仿宋" w:hAnsi="仿宋" w:eastAsia="仿宋" w:cs="仿宋"/>
          <w:color w:val="auto"/>
          <w:sz w:val="32"/>
          <w:szCs w:val="32"/>
          <w:lang w:val="en-US" w:eastAsia="zh-CN"/>
        </w:rPr>
        <w:t xml:space="preserve">图4     </w:t>
      </w:r>
      <w:r>
        <w:rPr>
          <w:rFonts w:hint="eastAsia"/>
          <w:color w:val="auto"/>
          <w:lang w:val="en-US" w:eastAsia="zh-CN"/>
        </w:rPr>
        <w:t xml:space="preserve">     </w:t>
      </w:r>
    </w:p>
    <w:p>
      <w:pPr>
        <w:rPr>
          <w:rFonts w:hint="eastAsia" w:ascii="宋体" w:hAnsi="宋体" w:eastAsia="宋体" w:cs="宋体"/>
          <w:color w:val="auto"/>
          <w:sz w:val="24"/>
          <w:szCs w:val="24"/>
          <w:lang w:val="en-US" w:eastAsia="zh-CN"/>
        </w:rPr>
      </w:pPr>
      <w:r>
        <w:rPr>
          <w:color w:val="auto"/>
        </w:rPr>
        <w:drawing>
          <wp:inline distT="0" distB="0" distL="114300" distR="114300">
            <wp:extent cx="5030470" cy="2411730"/>
            <wp:effectExtent l="4445" t="4445" r="13335" b="22225"/>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ascii="宋体" w:hAnsi="宋体" w:eastAsia="宋体" w:cs="宋体"/>
          <w:color w:val="auto"/>
          <w:sz w:val="24"/>
          <w:szCs w:val="24"/>
          <w:lang w:val="en-US" w:eastAsia="zh-CN"/>
        </w:rPr>
        <w:t xml:space="preserve"> </w:t>
      </w:r>
    </w:p>
    <w:p>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图5</w:t>
      </w:r>
    </w:p>
    <w:p>
      <w:pPr>
        <w:rPr>
          <w:rFonts w:ascii="宋体" w:hAnsi="宋体" w:eastAsia="宋体" w:cs="宋体"/>
          <w:color w:val="auto"/>
          <w:sz w:val="24"/>
          <w:szCs w:val="24"/>
        </w:rPr>
      </w:pPr>
      <w:r>
        <w:rPr>
          <w:rFonts w:ascii="宋体" w:hAnsi="宋体" w:eastAsia="宋体" w:cs="宋体"/>
          <w:color w:val="auto"/>
          <w:sz w:val="24"/>
          <w:szCs w:val="24"/>
        </w:rPr>
        <w:drawing>
          <wp:inline distT="0" distB="0" distL="114300" distR="114300">
            <wp:extent cx="5012690" cy="2257425"/>
            <wp:effectExtent l="0" t="0" r="1651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9"/>
                    <a:stretch>
                      <a:fillRect/>
                    </a:stretch>
                  </pic:blipFill>
                  <pic:spPr>
                    <a:xfrm>
                      <a:off x="0" y="0"/>
                      <a:ext cx="5012690" cy="2257425"/>
                    </a:xfrm>
                    <a:prstGeom prst="rect">
                      <a:avLst/>
                    </a:prstGeom>
                    <a:noFill/>
                    <a:ln w="9525">
                      <a:noFill/>
                    </a:ln>
                  </pic:spPr>
                </pic:pic>
              </a:graphicData>
            </a:graphic>
          </wp:inline>
        </w:drawing>
      </w:r>
    </w:p>
    <w:p>
      <w:pPr>
        <w:rPr>
          <w:rFonts w:ascii="宋体" w:hAnsi="宋体" w:eastAsia="宋体" w:cs="宋体"/>
          <w:color w:val="auto"/>
          <w:sz w:val="24"/>
          <w:szCs w:val="24"/>
        </w:rPr>
      </w:pPr>
      <w:r>
        <w:rPr>
          <w:rFonts w:hint="eastAsia" w:ascii="仿宋" w:hAnsi="仿宋" w:eastAsia="仿宋" w:cs="仿宋"/>
          <w:color w:val="auto"/>
          <w:sz w:val="32"/>
          <w:szCs w:val="32"/>
          <w:lang w:val="en-US" w:eastAsia="zh-CN"/>
        </w:rPr>
        <w:t>图6</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color w:val="auto"/>
        </w:rPr>
      </w:pPr>
      <w:r>
        <w:rPr>
          <w:color w:val="auto"/>
        </w:rPr>
        <w:drawing>
          <wp:inline distT="0" distB="0" distL="114300" distR="114300">
            <wp:extent cx="5011420" cy="2516505"/>
            <wp:effectExtent l="4445" t="4445" r="13335" b="1270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cs="仿宋_GB2312"/>
          <w:b/>
          <w:bCs/>
          <w:color w:val="auto"/>
          <w:sz w:val="32"/>
          <w:szCs w:val="32"/>
          <w:lang w:val="en-US" w:eastAsia="zh-CN"/>
        </w:rPr>
      </w:pPr>
      <w:r>
        <w:rPr>
          <w:rFonts w:hint="eastAsia" w:ascii="仿宋" w:hAnsi="仿宋" w:eastAsia="仿宋" w:cs="仿宋_GB2312"/>
          <w:b/>
          <w:bCs/>
          <w:color w:val="auto"/>
          <w:sz w:val="32"/>
          <w:szCs w:val="32"/>
          <w:lang w:val="en-US" w:eastAsia="zh-CN"/>
        </w:rPr>
        <w:t>2.</w:t>
      </w:r>
      <w:r>
        <w:rPr>
          <w:rFonts w:hint="eastAsia" w:ascii="仿宋" w:hAnsi="仿宋" w:eastAsia="仿宋" w:cs="仿宋_GB2312"/>
          <w:b/>
          <w:bCs/>
          <w:color w:val="auto"/>
          <w:sz w:val="32"/>
          <w:szCs w:val="32"/>
        </w:rPr>
        <w:t>学生发展</w:t>
      </w:r>
      <w:r>
        <w:rPr>
          <w:rFonts w:hint="eastAsia" w:ascii="仿宋" w:hAnsi="仿宋" w:eastAsia="仿宋" w:cs="仿宋_GB2312"/>
          <w:b/>
          <w:bCs/>
          <w:color w:val="auto"/>
          <w:sz w:val="32"/>
          <w:szCs w:val="32"/>
          <w:lang w:val="en-US" w:eastAsia="zh-CN"/>
        </w:rPr>
        <w:t>质量</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cs="仿宋_GB2312"/>
          <w:b/>
          <w:color w:val="auto"/>
          <w:sz w:val="32"/>
          <w:szCs w:val="32"/>
          <w:lang w:val="en-US" w:eastAsia="zh-CN"/>
        </w:rPr>
      </w:pPr>
      <w:r>
        <w:rPr>
          <w:rFonts w:hint="eastAsia" w:ascii="仿宋" w:hAnsi="仿宋" w:eastAsia="仿宋" w:cs="仿宋_GB2312"/>
          <w:b/>
          <w:color w:val="auto"/>
          <w:sz w:val="32"/>
          <w:szCs w:val="32"/>
        </w:rPr>
        <w:t>2.</w:t>
      </w:r>
      <w:r>
        <w:rPr>
          <w:rFonts w:hint="eastAsia" w:ascii="仿宋" w:hAnsi="仿宋" w:eastAsia="仿宋" w:cs="仿宋_GB2312"/>
          <w:b/>
          <w:color w:val="auto"/>
          <w:sz w:val="32"/>
          <w:szCs w:val="32"/>
          <w:lang w:val="en-US" w:eastAsia="zh-CN"/>
        </w:rPr>
        <w:t>1党建引领</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校党建工作以新时代党的建设要求为主线，以党的政治建设为统领，以“党的二十大精神”及“习近平新时代中国特色社会主义思想”学习教育为重点，全面发挥校党支部“推动发展，服务师生、凝聚人心，促进和谐”作用，为学校又好又快发展提供坚强有力的思想和组织保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夯实党的基础组织建设，增强基层党支部战斗堡垒作用。</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支部组建了抗疫情先锋队和志愿服务队各3个；组建了流动党员组1个。设置成立了党员志愿服务岗18个，为学校及师生服务78余次。参与学校消毒10次；捐款2次。开展“标准化规范化党支部”工作，提升党支部的规范化建设水平，基层党组织的凝聚力和战斗力进一步加强。根据《党费收缴工作细则（试行）》要求，精细核定党费标准，严格执行党费缴纳制度，进一步强化党员身份意识、责任意识。</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坚持和完善“三会一课”制度，通过精心设计，做到“三会一课”时间、人员、内容、效果四到位。积极参与“从走长征路”观看“党史故事100讲</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党篇”等打造“程序规范、主题明显、载体灵活、效果明显”的主题党日活动，有效统一党员的思想和行动。始终把中心组学习作为一项重要的政治任务紧抓在手，坚持系统学习，做到全面理解，切实统一思想和行动，努力推动理论学习成果向实际工作有效转化。以“思想认识到位、会前准备到位、开展批评到位、整改落实到位”为标准，严格落实民主生活会制度。召开支委会议6次，确定了邢先志同志等8名发展对象。通过表决确定了冉芳、吴从均、李贤、陈明菊等4名为预备党员的审查工作。新接收递交入党申请书教师12名，学生2名。积极开展组织生活4次，支部会议4次。积极落实上级党委交办的各项表册，上交资料等43余次。</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加强二十大精神、全国教育大会精神的学习宣传，推进“两学一做”“二十大精神学习”的常态化、制度化。举办“党的基础知识竞赛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互联网+党课”“党的知识竞赛”等活动，全校党员干部的思想和行动高度统一，二十大精神、全国教育大会精神的理论知识有效转化为新时代学校改革发展的助力。继续推进“我是党员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我在行动”活动，邀请不同领域的专家学者，聚焦当下时事热点，对广大党员进行</w:t>
      </w:r>
      <w:r>
        <w:rPr>
          <w:rFonts w:hint="eastAsia" w:ascii="仿宋" w:hAnsi="仿宋" w:eastAsia="仿宋" w:cs="仿宋"/>
          <w:color w:val="auto"/>
          <w:sz w:val="32"/>
          <w:szCs w:val="32"/>
          <w:lang w:eastAsia="zh-CN"/>
        </w:rPr>
        <w:t>深入系统的解读</w:t>
      </w:r>
      <w:r>
        <w:rPr>
          <w:rFonts w:hint="eastAsia" w:ascii="仿宋" w:hAnsi="仿宋" w:eastAsia="仿宋" w:cs="仿宋"/>
          <w:color w:val="auto"/>
          <w:sz w:val="32"/>
          <w:szCs w:val="32"/>
        </w:rPr>
        <w:t>和宣讲，进一步推动理论联系实际落地生根。</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搭建社会主义核心价值观培育团队，启动以明师德、铸师魂、树政德、谋发展的师生社会主义核心价值观培育工程。将思想政治工作与学校教育教学管理工作融会贯通，做到日常，做到经常。全力提升党员示范意识，创新方式，丰富载体。积极开展“共产党员先锋行动”，全面增强党员同志的特殊身份意识，立足本职，当先锋、做模范。组织党员同志参观朱德纪念馆、邓小平故居等红色革命基地，实地了解革命年代的光辉历程，广大党员的责任感和使命感显著增强。</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充分发挥群团作用，开展丰富多彩活动，促进师生身心健康、快乐。发挥工会服务教职员工功能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关心职工生活解决员工后顾之忧，每月一次的“教职工集体生日”，增进了职工之间的友谊和情感；组建声乐、舞蹈、书法等“工会兴趣小组”丰富广大教职工的业余文化生活。开展庆七·一建党活动，支部评出优秀党员7名，社区优秀党员2名。</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坚持党建带团建。指导团委创新工作方式、丰富活动内容，全面提升管理品质，完善团委、学生会干部管理体制机制，全面提升学生素质能力，助力学校发展；组织开展各类实践、艺术活动，丰富学生校园文化生活，增强学校凝聚力，学生归属感；组建13个学生自治社团，给学生搭建展示、成长的平台，培育学生兴趣爱好，增长自我教育能力，同时彰显办学特色，助力人才培养质量提升。</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完善制度，规范程序，时刻绷紧反腐倡廉之弦。依规完成正风肃纪监督工作。做到自查自纠深入彻底，专项检查全面覆盖，整改落实认真到位。定期进行廉政谈话，确保党员干部时刻绷紧反腐倡廉之弦。严格执行“三重一大”集体决策制度，力求用制度将风险防控于未然。</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_GB2312"/>
          <w:b/>
          <w:color w:val="auto"/>
          <w:sz w:val="32"/>
          <w:szCs w:val="32"/>
          <w:lang w:val="en-US" w:eastAsia="zh-CN"/>
        </w:rPr>
      </w:pPr>
      <w:r>
        <w:rPr>
          <w:rFonts w:hint="eastAsia" w:ascii="仿宋" w:hAnsi="仿宋" w:eastAsia="仿宋" w:cs="仿宋"/>
          <w:color w:val="auto"/>
          <w:sz w:val="32"/>
          <w:szCs w:val="32"/>
        </w:rPr>
        <w:t>制定《南充电子工业学校加强和改进意识形态工作的实施意见》，梳理意识形态建设责任清单，强化意识形态工作监督机制。</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cs="仿宋_GB2312"/>
          <w:b/>
          <w:color w:val="auto"/>
          <w:sz w:val="32"/>
          <w:szCs w:val="32"/>
          <w:lang w:val="en-US" w:eastAsia="zh-CN"/>
        </w:rPr>
      </w:pPr>
      <w:r>
        <w:rPr>
          <w:rFonts w:hint="eastAsia" w:ascii="仿宋" w:hAnsi="仿宋" w:eastAsia="仿宋" w:cs="仿宋_GB2312"/>
          <w:b/>
          <w:color w:val="auto"/>
          <w:sz w:val="32"/>
          <w:szCs w:val="32"/>
          <w:lang w:val="en-US" w:eastAsia="zh-CN"/>
        </w:rPr>
        <w:t>2.2立德树人</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theme="minorBidi"/>
          <w:color w:val="auto"/>
          <w:kern w:val="2"/>
          <w:sz w:val="32"/>
          <w:szCs w:val="32"/>
          <w:lang w:val="en-US" w:eastAsia="zh-CN"/>
        </w:rPr>
      </w:pPr>
      <w:r>
        <w:rPr>
          <w:rFonts w:hint="eastAsia" w:ascii="仿宋" w:hAnsi="仿宋" w:eastAsia="仿宋" w:cstheme="minorBidi"/>
          <w:color w:val="auto"/>
          <w:kern w:val="2"/>
          <w:sz w:val="32"/>
          <w:szCs w:val="32"/>
          <w:lang w:val="en-US" w:eastAsia="zh-CN"/>
        </w:rPr>
        <w:t>学生管理德育为首。开展民族精神教育、理想信念教育、公民道德教育、法律纪律教育、心理健康教育、欣赏教育等学习活动，树立学生自信、增强学生爱国爱校爱生意识。教育学生自觉遵守《中等职业学校学生守则》和《中等职业学校日常行为规范》，培养学生良好的行为习惯。坚持全员育人，学校有健全的党团和共青团组织，有班主任管理制度，有家庭、社会联系与合作的制度。德育是学校实施素质教育的重要组成部分。它贯穿于学校教育教学的全过程和学生日常生活的各个方面，渗透在智育、体育、美育和劳动教育中。</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theme="minorBidi"/>
          <w:color w:val="auto"/>
          <w:kern w:val="2"/>
          <w:sz w:val="32"/>
          <w:szCs w:val="32"/>
          <w:lang w:val="en-US" w:eastAsia="zh-CN"/>
        </w:rPr>
      </w:pPr>
      <w:r>
        <w:rPr>
          <w:rFonts w:hint="eastAsia" w:ascii="仿宋" w:hAnsi="仿宋" w:eastAsia="仿宋" w:cstheme="minorBidi"/>
          <w:color w:val="auto"/>
          <w:kern w:val="2"/>
          <w:sz w:val="32"/>
          <w:szCs w:val="32"/>
          <w:lang w:val="en-US" w:eastAsia="zh-CN"/>
        </w:rPr>
        <w:t xml:space="preserve">    加强理论学习和德育实践研究，组织师德理论学习。本年度，我们利用教师政治学习的机会，组织教师学习了《教师法》《未成年人保护法》和市、区教育主管部门有关师德教育和建设的文件资料等，以教育行政评为契机，有效地加强了师德建设。我们以新课程理念努力转变班主任的角色，并通过小课题研究、理论学习、案例撰写等形式开展德育科研活动。每位教师都结合自己的教育教学实践，撰写学习心得体会，提高教师的德育理论水平。</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theme="minorBidi"/>
          <w:color w:val="auto"/>
          <w:kern w:val="2"/>
          <w:sz w:val="32"/>
          <w:szCs w:val="32"/>
          <w:lang w:val="en-US" w:eastAsia="zh-CN"/>
        </w:rPr>
      </w:pPr>
      <w:r>
        <w:rPr>
          <w:rFonts w:hint="eastAsia" w:ascii="仿宋" w:hAnsi="仿宋" w:eastAsia="仿宋" w:cstheme="minorBidi"/>
          <w:color w:val="auto"/>
          <w:kern w:val="2"/>
          <w:sz w:val="32"/>
          <w:szCs w:val="32"/>
          <w:lang w:val="en-US" w:eastAsia="zh-CN"/>
        </w:rPr>
        <w:t xml:space="preserve">    开展多种形式的主题教育，爱国主义教育等活动，抓好每周一的升旗仪式和国旗下讲话，激发学生爱国热情，树立正确的国家意识，培养爱国主义意识。学校把德育课课程建设与学生常规管理紧密结合，以德育实践活动为载体，强化制度管理，一直以来，我校德育工作遵循“以人为本、立足发展、贴近实际、注重实效”的教育理念，强化制度管理，努力把德育工作做“实”、做“活”、做“亮”，使我校德育工作焕发出生命的活力。　　   </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theme="minorBidi"/>
          <w:color w:val="auto"/>
          <w:kern w:val="2"/>
          <w:sz w:val="32"/>
          <w:szCs w:val="32"/>
          <w:lang w:val="en-US" w:eastAsia="zh-CN"/>
        </w:rPr>
      </w:pPr>
      <w:r>
        <w:rPr>
          <w:rFonts w:hint="eastAsia" w:ascii="仿宋" w:hAnsi="仿宋" w:eastAsia="仿宋" w:cstheme="minorBidi"/>
          <w:color w:val="auto"/>
          <w:kern w:val="2"/>
          <w:sz w:val="32"/>
          <w:szCs w:val="32"/>
          <w:lang w:val="en-US" w:eastAsia="zh-CN"/>
        </w:rPr>
        <w:t xml:space="preserve">    工作中，我校以“依靠人、为了人、服务人”为基本出发点，尊重学生、关爱学生、服务学生，发现和培养学生的兴趣和特长，塑造学生大爱、和谐的心灵。以尊重学生的个性特点为指导思想，遵循青少年个性发展的特点，着眼于学生养成良好的思想品德和行为习惯。用个性鲜明的“向不文明行为说再见”“绿化教室”“周一主题班会”“主题黑板报”等活动组成了“一班一思路”特色文化，激发和引导着学生们自我发展。</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theme="minorBidi"/>
          <w:color w:val="auto"/>
          <w:kern w:val="2"/>
          <w:sz w:val="32"/>
          <w:szCs w:val="32"/>
          <w:lang w:val="en-US" w:eastAsia="zh-CN"/>
        </w:rPr>
      </w:pPr>
      <w:r>
        <w:rPr>
          <w:rFonts w:hint="eastAsia" w:ascii="仿宋" w:hAnsi="仿宋" w:eastAsia="仿宋" w:cstheme="minorBidi"/>
          <w:color w:val="auto"/>
          <w:kern w:val="2"/>
          <w:sz w:val="32"/>
          <w:szCs w:val="32"/>
          <w:lang w:val="en-US" w:eastAsia="zh-CN"/>
        </w:rPr>
        <w:t xml:space="preserve">    学校积极开展各种社团活动，文体活动，开展校园歌手大赛，国庆晚会，彝族年一家亲活动，校运动会等活动引领学生思想情操。校外开展物品捐赠、义务劳动、帮助老人、扶贫献爱心、参加防疾病防艾滋公益汇演、为贫困留守儿童做义工等，通过这些活动的开展，使学生们思想政治素质总体上向积极健康的方向发展，有较高的政治参与意识，把各种党团活动搞得有声有色。 </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theme="minorBidi"/>
          <w:color w:val="auto"/>
          <w:kern w:val="2"/>
          <w:sz w:val="32"/>
          <w:szCs w:val="32"/>
          <w:lang w:val="en-US" w:eastAsia="zh-CN"/>
        </w:rPr>
      </w:pPr>
      <w:r>
        <w:rPr>
          <w:rFonts w:hint="eastAsia" w:ascii="仿宋" w:hAnsi="仿宋" w:eastAsia="仿宋" w:cstheme="minorBidi"/>
          <w:color w:val="auto"/>
          <w:kern w:val="2"/>
          <w:sz w:val="32"/>
          <w:szCs w:val="32"/>
          <w:lang w:val="en-US" w:eastAsia="zh-CN"/>
        </w:rPr>
        <w:t xml:space="preserve">    学校认真开展了关爱“留守学生”“特异体质学生”教育工作。切实加强家校联系为真正提高家校联系质量，本学期制定了家长学校各种制度并开展活动，还对班主任或其他任课老师提出一定的要求，使学校、家庭、社会联系更为紧密，构建立体的教育网络。</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仿宋" w:hAnsi="仿宋" w:eastAsia="仿宋" w:cs="仿宋_GB2312"/>
          <w:b/>
          <w:bCs/>
          <w:color w:val="auto"/>
          <w:sz w:val="36"/>
          <w:szCs w:val="36"/>
        </w:rPr>
      </w:pPr>
      <w:r>
        <w:rPr>
          <w:rFonts w:hint="eastAsia" w:ascii="仿宋" w:hAnsi="仿宋" w:eastAsia="仿宋" w:cs="仿宋_GB2312"/>
          <w:b/>
          <w:color w:val="auto"/>
          <w:sz w:val="32"/>
          <w:szCs w:val="32"/>
        </w:rPr>
        <w:t>2.</w:t>
      </w:r>
      <w:r>
        <w:rPr>
          <w:rFonts w:hint="eastAsia" w:ascii="仿宋" w:hAnsi="仿宋" w:eastAsia="仿宋" w:cs="仿宋_GB2312"/>
          <w:b/>
          <w:color w:val="auto"/>
          <w:sz w:val="32"/>
          <w:szCs w:val="32"/>
          <w:lang w:val="en-US" w:eastAsia="zh-CN"/>
        </w:rPr>
        <w:t>3</w:t>
      </w:r>
      <w:r>
        <w:rPr>
          <w:rFonts w:hint="eastAsia" w:ascii="仿宋" w:hAnsi="仿宋" w:eastAsia="仿宋" w:cs="仿宋_GB2312"/>
          <w:b/>
          <w:color w:val="auto"/>
          <w:sz w:val="32"/>
          <w:szCs w:val="32"/>
        </w:rPr>
        <w:t>学生素质</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theme="minorBidi"/>
          <w:color w:val="auto"/>
          <w:kern w:val="2"/>
          <w:sz w:val="32"/>
          <w:szCs w:val="32"/>
        </w:rPr>
      </w:pPr>
      <w:r>
        <w:rPr>
          <w:rFonts w:hint="eastAsia" w:ascii="仿宋" w:hAnsi="仿宋" w:eastAsia="仿宋" w:cstheme="minorBidi"/>
          <w:color w:val="auto"/>
          <w:kern w:val="2"/>
          <w:sz w:val="32"/>
          <w:szCs w:val="32"/>
        </w:rPr>
        <w:t>我校秉承立德树人、德技兼修的原则</w:t>
      </w:r>
      <w:r>
        <w:rPr>
          <w:rFonts w:ascii="仿宋" w:hAnsi="仿宋" w:eastAsia="仿宋" w:cstheme="minorBidi"/>
          <w:color w:val="auto"/>
          <w:kern w:val="2"/>
          <w:sz w:val="32"/>
          <w:szCs w:val="32"/>
        </w:rPr>
        <w:t>，</w:t>
      </w:r>
      <w:r>
        <w:rPr>
          <w:rFonts w:hint="eastAsia" w:ascii="仿宋" w:hAnsi="仿宋" w:eastAsia="仿宋" w:cstheme="minorBidi"/>
          <w:color w:val="auto"/>
          <w:kern w:val="2"/>
          <w:sz w:val="32"/>
          <w:szCs w:val="32"/>
        </w:rPr>
        <w:t>优化育人措施，培养德技兼修人才。首先，在</w:t>
      </w:r>
      <w:r>
        <w:rPr>
          <w:rFonts w:ascii="仿宋" w:hAnsi="仿宋" w:eastAsia="仿宋" w:cstheme="minorBidi"/>
          <w:color w:val="auto"/>
          <w:kern w:val="2"/>
          <w:sz w:val="32"/>
          <w:szCs w:val="32"/>
        </w:rPr>
        <w:t>课程设置上</w:t>
      </w:r>
      <w:r>
        <w:rPr>
          <w:rFonts w:hint="eastAsia" w:ascii="仿宋" w:hAnsi="仿宋" w:eastAsia="仿宋" w:cstheme="minorBidi"/>
          <w:color w:val="auto"/>
          <w:kern w:val="2"/>
          <w:sz w:val="32"/>
          <w:szCs w:val="32"/>
        </w:rPr>
        <w:t>，</w:t>
      </w:r>
      <w:r>
        <w:rPr>
          <w:rFonts w:ascii="仿宋" w:hAnsi="仿宋" w:eastAsia="仿宋" w:cstheme="minorBidi"/>
          <w:color w:val="auto"/>
          <w:kern w:val="2"/>
          <w:sz w:val="32"/>
          <w:szCs w:val="32"/>
        </w:rPr>
        <w:t>公共基础课程和专业技能课程</w:t>
      </w:r>
      <w:r>
        <w:rPr>
          <w:rFonts w:hint="eastAsia" w:ascii="仿宋" w:hAnsi="仿宋" w:eastAsia="仿宋" w:cstheme="minorBidi"/>
          <w:color w:val="auto"/>
          <w:kern w:val="2"/>
          <w:sz w:val="32"/>
          <w:szCs w:val="32"/>
        </w:rPr>
        <w:t>科学开设、学时分配合理，加强了对学生思想素质的提高和专业技术技能的提升。202</w:t>
      </w:r>
      <w:r>
        <w:rPr>
          <w:rFonts w:hint="eastAsia" w:ascii="仿宋" w:hAnsi="仿宋" w:eastAsia="仿宋" w:cstheme="minorBidi"/>
          <w:color w:val="auto"/>
          <w:kern w:val="2"/>
          <w:sz w:val="32"/>
          <w:szCs w:val="32"/>
          <w:lang w:val="en-US" w:eastAsia="zh-CN"/>
        </w:rPr>
        <w:t>2</w:t>
      </w:r>
      <w:r>
        <w:rPr>
          <w:rFonts w:hint="eastAsia" w:ascii="仿宋" w:hAnsi="仿宋" w:eastAsia="仿宋" w:cstheme="minorBidi"/>
          <w:color w:val="auto"/>
          <w:kern w:val="2"/>
          <w:sz w:val="32"/>
          <w:szCs w:val="32"/>
        </w:rPr>
        <w:t>年，文化课合格率9</w:t>
      </w:r>
      <w:r>
        <w:rPr>
          <w:rFonts w:hint="eastAsia" w:ascii="仿宋" w:hAnsi="仿宋" w:eastAsia="仿宋" w:cstheme="minorBidi"/>
          <w:color w:val="auto"/>
          <w:kern w:val="2"/>
          <w:sz w:val="32"/>
          <w:szCs w:val="32"/>
          <w:lang w:val="en-US" w:eastAsia="zh-CN"/>
        </w:rPr>
        <w:t>6</w:t>
      </w:r>
      <w:r>
        <w:rPr>
          <w:rFonts w:hint="eastAsia" w:ascii="仿宋" w:hAnsi="仿宋" w:eastAsia="仿宋" w:cstheme="minorBidi"/>
          <w:color w:val="auto"/>
          <w:kern w:val="2"/>
          <w:sz w:val="32"/>
          <w:szCs w:val="32"/>
        </w:rPr>
        <w:t>%，体质测评合格率96.</w:t>
      </w:r>
      <w:r>
        <w:rPr>
          <w:rFonts w:hint="eastAsia" w:ascii="仿宋" w:hAnsi="仿宋" w:eastAsia="仿宋" w:cstheme="minorBidi"/>
          <w:color w:val="auto"/>
          <w:kern w:val="2"/>
          <w:sz w:val="32"/>
          <w:szCs w:val="32"/>
          <w:lang w:val="en-US" w:eastAsia="zh-CN"/>
        </w:rPr>
        <w:t>2</w:t>
      </w:r>
      <w:r>
        <w:rPr>
          <w:rFonts w:hint="eastAsia" w:ascii="仿宋" w:hAnsi="仿宋" w:eastAsia="仿宋" w:cstheme="minorBidi"/>
          <w:color w:val="auto"/>
          <w:kern w:val="2"/>
          <w:sz w:val="32"/>
          <w:szCs w:val="32"/>
        </w:rPr>
        <w:t>%，专业技能合格率9</w:t>
      </w:r>
      <w:r>
        <w:rPr>
          <w:rFonts w:hint="eastAsia" w:ascii="仿宋" w:hAnsi="仿宋" w:eastAsia="仿宋" w:cstheme="minorBidi"/>
          <w:color w:val="auto"/>
          <w:kern w:val="2"/>
          <w:sz w:val="32"/>
          <w:szCs w:val="32"/>
          <w:lang w:val="en-US" w:eastAsia="zh-CN"/>
        </w:rPr>
        <w:t>8</w:t>
      </w:r>
      <w:r>
        <w:rPr>
          <w:rFonts w:hint="eastAsia" w:ascii="仿宋" w:hAnsi="仿宋" w:eastAsia="仿宋" w:cstheme="minorBidi"/>
          <w:color w:val="auto"/>
          <w:kern w:val="2"/>
          <w:sz w:val="32"/>
          <w:szCs w:val="32"/>
        </w:rPr>
        <w:t>%，一次性毕业率100%（与上一年度相比变化情况如图</w:t>
      </w:r>
      <w:r>
        <w:rPr>
          <w:rFonts w:hint="eastAsia" w:ascii="仿宋" w:hAnsi="仿宋" w:eastAsia="仿宋" w:cstheme="minorBidi"/>
          <w:color w:val="auto"/>
          <w:kern w:val="2"/>
          <w:sz w:val="32"/>
          <w:szCs w:val="32"/>
          <w:lang w:val="en-US" w:eastAsia="zh-CN"/>
        </w:rPr>
        <w:t>7</w:t>
      </w:r>
      <w:r>
        <w:rPr>
          <w:rFonts w:hint="eastAsia" w:ascii="仿宋" w:hAnsi="仿宋" w:eastAsia="仿宋" w:cstheme="minorBidi"/>
          <w:color w:val="auto"/>
          <w:kern w:val="2"/>
          <w:sz w:val="32"/>
          <w:szCs w:val="32"/>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319" w:leftChars="152" w:firstLine="320" w:firstLineChars="100"/>
        <w:textAlignment w:val="auto"/>
        <w:rPr>
          <w:rFonts w:hint="default" w:ascii="仿宋" w:hAnsi="仿宋" w:eastAsia="仿宋" w:cstheme="minorBidi"/>
          <w:color w:val="auto"/>
          <w:kern w:val="2"/>
          <w:sz w:val="32"/>
          <w:szCs w:val="32"/>
          <w:lang w:val="en-US" w:eastAsia="zh-CN"/>
        </w:rPr>
      </w:pPr>
      <w:r>
        <w:rPr>
          <w:rFonts w:hint="eastAsia" w:ascii="仿宋" w:hAnsi="仿宋" w:eastAsia="仿宋" w:cstheme="minorBidi"/>
          <w:color w:val="auto"/>
          <w:kern w:val="2"/>
          <w:sz w:val="32"/>
          <w:szCs w:val="32"/>
          <w:lang w:eastAsia="zh-CN"/>
        </w:rPr>
        <w:t>图</w:t>
      </w:r>
      <w:r>
        <w:rPr>
          <w:rFonts w:hint="eastAsia" w:ascii="仿宋" w:hAnsi="仿宋" w:eastAsia="仿宋" w:cstheme="minorBidi"/>
          <w:color w:val="auto"/>
          <w:kern w:val="2"/>
          <w:sz w:val="32"/>
          <w:szCs w:val="32"/>
          <w:lang w:val="en-US" w:eastAsia="zh-CN"/>
        </w:rPr>
        <w:t>7：</w:t>
      </w:r>
      <w:r>
        <w:rPr>
          <w:color w:val="auto"/>
        </w:rPr>
        <w:drawing>
          <wp:inline distT="0" distB="0" distL="114300" distR="114300">
            <wp:extent cx="4572000" cy="2743200"/>
            <wp:effectExtent l="4445" t="4445" r="14605" b="14605"/>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rPr>
        <w:t>在</w:t>
      </w:r>
      <w:r>
        <w:rPr>
          <w:rFonts w:hint="eastAsia" w:ascii="仿宋" w:hAnsi="仿宋" w:eastAsia="仿宋" w:cstheme="minorBidi"/>
          <w:color w:val="auto"/>
          <w:kern w:val="2"/>
          <w:sz w:val="32"/>
          <w:szCs w:val="32"/>
          <w:lang w:eastAsia="zh-CN"/>
        </w:rPr>
        <w:t>教育</w:t>
      </w:r>
      <w:r>
        <w:rPr>
          <w:rFonts w:hint="eastAsia" w:ascii="仿宋" w:hAnsi="仿宋" w:eastAsia="仿宋" w:cstheme="minorBidi"/>
          <w:color w:val="auto"/>
          <w:kern w:val="2"/>
          <w:sz w:val="32"/>
          <w:szCs w:val="32"/>
        </w:rPr>
        <w:t>教学中，突出了以诚信、敬业为重点的职业道德教育，强化了思想政治教育，重视了心理健康教育和情商教育，发挥了学校教育、家庭教育和社会教育的合力，把学生培养成了具有良好的思想道德品质、拥有熟练的职业技能、善于创新创业的高素质劳动者。其次，在学生管理工作中，强化学生良好品德行为习惯的养成，探索学生良好心理素质形成的规律与方法；注重加强学生日常行为规范、文明礼貌和养成教育；深入开展诚信、感恩、挫折教育，提升学生自我完善的内驱力；以公民道德和普法教育为重点，加强对学生的法制、交通安全、消防知识、反校园欺凌专项整治等教育；以组织活动为载体，增强学生的凝聚力，丰富学生的精神文化生活，培养学生良好的行为品质，促进学生健康、全面发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仿宋" w:hAnsi="仿宋" w:eastAsia="仿宋" w:cs="仿宋_GB2312"/>
          <w:b/>
          <w:color w:val="auto"/>
          <w:sz w:val="32"/>
          <w:szCs w:val="32"/>
        </w:rPr>
      </w:pPr>
      <w:r>
        <w:rPr>
          <w:rFonts w:hint="eastAsia" w:ascii="仿宋" w:hAnsi="仿宋" w:eastAsia="仿宋" w:cs="仿宋_GB2312"/>
          <w:b/>
          <w:color w:val="auto"/>
          <w:sz w:val="32"/>
          <w:szCs w:val="32"/>
        </w:rPr>
        <w:t>2.</w:t>
      </w:r>
      <w:r>
        <w:rPr>
          <w:rFonts w:hint="eastAsia" w:ascii="仿宋" w:hAnsi="仿宋" w:eastAsia="仿宋" w:cs="仿宋_GB2312"/>
          <w:b/>
          <w:color w:val="auto"/>
          <w:sz w:val="32"/>
          <w:szCs w:val="32"/>
          <w:lang w:val="en-US" w:eastAsia="zh-CN"/>
        </w:rPr>
        <w:t>4</w:t>
      </w:r>
      <w:r>
        <w:rPr>
          <w:rFonts w:hint="eastAsia" w:ascii="仿宋" w:hAnsi="仿宋" w:eastAsia="仿宋" w:cs="仿宋_GB2312"/>
          <w:b/>
          <w:color w:val="auto"/>
          <w:sz w:val="32"/>
          <w:szCs w:val="32"/>
        </w:rPr>
        <w:t>在校体验</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仿宋_GB2312"/>
          <w:color w:val="auto"/>
          <w:sz w:val="32"/>
          <w:szCs w:val="32"/>
        </w:rPr>
      </w:pPr>
      <w:r>
        <w:rPr>
          <w:rFonts w:hint="eastAsia" w:ascii="仿宋" w:hAnsi="仿宋" w:eastAsia="仿宋" w:cs="仿宋_GB2312"/>
          <w:color w:val="auto"/>
          <w:sz w:val="32"/>
          <w:szCs w:val="32"/>
        </w:rPr>
        <w:t>建设和谐幸福校园是我校的重点工作，学校通过问卷调查的形式进行了各项满意度调查，通过随机抽取数据分析，全校学生理论学习满意度9</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%，专业学习满意度9</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%，校内实习满意度9</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%，校外实习满意度9</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%，校园文化社团活动满意度9</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%，生活满意度9</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%，安全满意度9</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%，毕业生满意度</w:t>
      </w:r>
      <w:r>
        <w:rPr>
          <w:rFonts w:hint="eastAsia" w:ascii="仿宋" w:hAnsi="仿宋" w:eastAsia="仿宋" w:cs="仿宋_GB2312"/>
          <w:color w:val="auto"/>
          <w:sz w:val="32"/>
          <w:szCs w:val="32"/>
          <w:lang w:val="en-US" w:eastAsia="zh-CN"/>
        </w:rPr>
        <w:t>98</w:t>
      </w:r>
      <w:r>
        <w:rPr>
          <w:rFonts w:hint="eastAsia" w:ascii="仿宋" w:hAnsi="仿宋" w:eastAsia="仿宋" w:cs="仿宋_GB2312"/>
          <w:color w:val="auto"/>
          <w:sz w:val="32"/>
          <w:szCs w:val="32"/>
        </w:rPr>
        <w:t>%（图</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图</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lang w:eastAsia="zh-CN"/>
        </w:rPr>
        <w:t>：</w:t>
      </w:r>
    </w:p>
    <w:p>
      <w:pPr>
        <w:ind w:firstLine="420" w:firstLineChars="200"/>
        <w:rPr>
          <w:rFonts w:hint="eastAsia" w:ascii="仿宋" w:hAnsi="仿宋" w:eastAsia="仿宋"/>
          <w:b/>
          <w:color w:val="auto"/>
          <w:sz w:val="32"/>
          <w:szCs w:val="32"/>
        </w:rPr>
      </w:pPr>
      <w:r>
        <w:rPr>
          <w:color w:val="auto"/>
        </w:rPr>
        <w:drawing>
          <wp:inline distT="0" distB="0" distL="114300" distR="114300">
            <wp:extent cx="4572000" cy="2343785"/>
            <wp:effectExtent l="4445" t="4445" r="14605" b="13970"/>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left="739" w:leftChars="352" w:firstLine="0" w:firstLineChars="0"/>
        <w:rPr>
          <w:rFonts w:hint="eastAsia" w:ascii="仿宋" w:hAnsi="仿宋" w:eastAsia="仿宋" w:cs="仿宋_GB2312"/>
          <w:b/>
          <w:color w:val="auto"/>
          <w:sz w:val="32"/>
          <w:szCs w:val="32"/>
          <w:lang w:eastAsia="zh-CN"/>
        </w:rPr>
      </w:pPr>
      <w:r>
        <w:rPr>
          <w:rFonts w:hint="eastAsia" w:ascii="仿宋" w:hAnsi="仿宋" w:eastAsia="仿宋" w:cs="仿宋_GB2312"/>
          <w:b/>
          <w:color w:val="auto"/>
          <w:sz w:val="32"/>
          <w:szCs w:val="32"/>
        </w:rPr>
        <w:t>2.</w:t>
      </w:r>
      <w:r>
        <w:rPr>
          <w:rFonts w:hint="eastAsia" w:ascii="仿宋" w:hAnsi="仿宋" w:eastAsia="仿宋" w:cs="仿宋_GB2312"/>
          <w:b/>
          <w:color w:val="auto"/>
          <w:sz w:val="32"/>
          <w:szCs w:val="32"/>
          <w:lang w:val="en-US" w:eastAsia="zh-CN"/>
        </w:rPr>
        <w:t>5</w:t>
      </w:r>
      <w:r>
        <w:rPr>
          <w:rFonts w:hint="eastAsia" w:ascii="仿宋" w:hAnsi="仿宋" w:eastAsia="仿宋" w:cs="仿宋_GB2312"/>
          <w:b/>
          <w:color w:val="auto"/>
          <w:sz w:val="32"/>
          <w:szCs w:val="32"/>
        </w:rPr>
        <w:t>资助情况</w:t>
      </w:r>
    </w:p>
    <w:p>
      <w:pPr>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我校在市、区教育主管部门领导下，在资助评审过程中，本着公开、公平、公正的原则，资助范围、资助对象、资助标准符合政策要求不存在暗箱操作、人为调节分配或平均分配、不讲人情，对评审结果进行有效公示。</w:t>
      </w:r>
    </w:p>
    <w:p>
      <w:pPr>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202</w:t>
      </w:r>
      <w:r>
        <w:rPr>
          <w:rFonts w:ascii="仿宋" w:hAnsi="仿宋" w:eastAsia="仿宋" w:cs="仿宋_GB2312"/>
          <w:color w:val="auto"/>
          <w:sz w:val="32"/>
          <w:szCs w:val="32"/>
        </w:rPr>
        <w:t>2</w:t>
      </w:r>
      <w:r>
        <w:rPr>
          <w:rFonts w:hint="eastAsia" w:ascii="仿宋" w:hAnsi="仿宋" w:eastAsia="仿宋" w:cs="仿宋_GB2312"/>
          <w:color w:val="auto"/>
          <w:sz w:val="32"/>
          <w:szCs w:val="32"/>
        </w:rPr>
        <w:t>年春季201</w:t>
      </w:r>
      <w:r>
        <w:rPr>
          <w:rFonts w:ascii="仿宋" w:hAnsi="仿宋" w:eastAsia="仿宋" w:cs="仿宋_GB2312"/>
          <w:color w:val="auto"/>
          <w:sz w:val="32"/>
          <w:szCs w:val="32"/>
        </w:rPr>
        <w:t>9</w:t>
      </w:r>
      <w:r>
        <w:rPr>
          <w:rFonts w:hint="eastAsia" w:ascii="仿宋" w:hAnsi="仿宋" w:eastAsia="仿宋" w:cs="仿宋_GB2312"/>
          <w:color w:val="auto"/>
          <w:sz w:val="32"/>
          <w:szCs w:val="32"/>
        </w:rPr>
        <w:t>级免学费人数</w:t>
      </w:r>
      <w:r>
        <w:rPr>
          <w:rFonts w:ascii="仿宋" w:hAnsi="仿宋" w:eastAsia="仿宋" w:cs="仿宋_GB2312"/>
          <w:color w:val="auto"/>
          <w:sz w:val="32"/>
          <w:szCs w:val="32"/>
        </w:rPr>
        <w:t>1245</w:t>
      </w:r>
      <w:r>
        <w:rPr>
          <w:rFonts w:hint="eastAsia" w:ascii="仿宋" w:hAnsi="仿宋" w:eastAsia="仿宋" w:cs="仿宋_GB2312"/>
          <w:color w:val="auto"/>
          <w:sz w:val="32"/>
          <w:szCs w:val="32"/>
        </w:rPr>
        <w:t>人，20</w:t>
      </w:r>
      <w:r>
        <w:rPr>
          <w:rFonts w:ascii="仿宋" w:hAnsi="仿宋" w:eastAsia="仿宋" w:cs="仿宋_GB2312"/>
          <w:color w:val="auto"/>
          <w:sz w:val="32"/>
          <w:szCs w:val="32"/>
        </w:rPr>
        <w:t>20</w:t>
      </w:r>
      <w:r>
        <w:rPr>
          <w:rFonts w:hint="eastAsia" w:ascii="仿宋" w:hAnsi="仿宋" w:eastAsia="仿宋" w:cs="仿宋_GB2312"/>
          <w:color w:val="auto"/>
          <w:sz w:val="32"/>
          <w:szCs w:val="32"/>
        </w:rPr>
        <w:t>级</w:t>
      </w:r>
      <w:r>
        <w:rPr>
          <w:rFonts w:ascii="仿宋" w:hAnsi="仿宋" w:eastAsia="仿宋" w:cs="仿宋_GB2312"/>
          <w:color w:val="auto"/>
          <w:sz w:val="32"/>
          <w:szCs w:val="32"/>
        </w:rPr>
        <w:t>2044</w:t>
      </w:r>
      <w:r>
        <w:rPr>
          <w:rFonts w:hint="eastAsia" w:ascii="仿宋" w:hAnsi="仿宋" w:eastAsia="仿宋" w:cs="仿宋_GB2312"/>
          <w:color w:val="auto"/>
          <w:sz w:val="32"/>
          <w:szCs w:val="32"/>
        </w:rPr>
        <w:t>人，20</w:t>
      </w:r>
      <w:r>
        <w:rPr>
          <w:rFonts w:ascii="仿宋" w:hAnsi="仿宋" w:eastAsia="仿宋" w:cs="仿宋_GB2312"/>
          <w:color w:val="auto"/>
          <w:sz w:val="32"/>
          <w:szCs w:val="32"/>
        </w:rPr>
        <w:t>21</w:t>
      </w:r>
      <w:r>
        <w:rPr>
          <w:rFonts w:hint="eastAsia" w:ascii="仿宋" w:hAnsi="仿宋" w:eastAsia="仿宋" w:cs="仿宋_GB2312"/>
          <w:color w:val="auto"/>
          <w:sz w:val="32"/>
          <w:szCs w:val="32"/>
        </w:rPr>
        <w:t>级2</w:t>
      </w:r>
      <w:r>
        <w:rPr>
          <w:rFonts w:ascii="仿宋" w:hAnsi="仿宋" w:eastAsia="仿宋" w:cs="仿宋_GB2312"/>
          <w:color w:val="auto"/>
          <w:sz w:val="32"/>
          <w:szCs w:val="32"/>
        </w:rPr>
        <w:t>423</w:t>
      </w:r>
      <w:r>
        <w:rPr>
          <w:rFonts w:hint="eastAsia" w:ascii="仿宋" w:hAnsi="仿宋" w:eastAsia="仿宋" w:cs="仿宋_GB2312"/>
          <w:color w:val="auto"/>
          <w:sz w:val="32"/>
          <w:szCs w:val="32"/>
        </w:rPr>
        <w:t>人，合计</w:t>
      </w:r>
      <w:r>
        <w:rPr>
          <w:rFonts w:ascii="仿宋" w:hAnsi="仿宋" w:eastAsia="仿宋" w:cs="仿宋_GB2312"/>
          <w:color w:val="auto"/>
          <w:sz w:val="32"/>
          <w:szCs w:val="32"/>
        </w:rPr>
        <w:t>5712</w:t>
      </w:r>
      <w:r>
        <w:rPr>
          <w:rFonts w:hint="eastAsia" w:ascii="仿宋" w:hAnsi="仿宋" w:eastAsia="仿宋" w:cs="仿宋_GB2312"/>
          <w:color w:val="auto"/>
          <w:sz w:val="32"/>
          <w:szCs w:val="32"/>
        </w:rPr>
        <w:t>人，共计金额</w:t>
      </w:r>
      <w:r>
        <w:rPr>
          <w:rFonts w:ascii="仿宋" w:hAnsi="仿宋" w:eastAsia="仿宋" w:cs="仿宋_GB2312"/>
          <w:color w:val="auto"/>
          <w:sz w:val="32"/>
          <w:szCs w:val="32"/>
        </w:rPr>
        <w:t>571</w:t>
      </w:r>
      <w:r>
        <w:rPr>
          <w:rFonts w:hint="eastAsia" w:ascii="仿宋" w:hAnsi="仿宋" w:eastAsia="仿宋" w:cs="仿宋_GB2312"/>
          <w:color w:val="auto"/>
          <w:sz w:val="32"/>
          <w:szCs w:val="32"/>
        </w:rPr>
        <w:t>.</w:t>
      </w:r>
      <w:r>
        <w:rPr>
          <w:rFonts w:ascii="仿宋" w:hAnsi="仿宋" w:eastAsia="仿宋" w:cs="仿宋_GB2312"/>
          <w:color w:val="auto"/>
          <w:sz w:val="32"/>
          <w:szCs w:val="32"/>
        </w:rPr>
        <w:t>20</w:t>
      </w:r>
      <w:r>
        <w:rPr>
          <w:rFonts w:hint="eastAsia" w:ascii="仿宋" w:hAnsi="仿宋" w:eastAsia="仿宋" w:cs="仿宋_GB2312"/>
          <w:color w:val="auto"/>
          <w:sz w:val="32"/>
          <w:szCs w:val="32"/>
        </w:rPr>
        <w:t>万元；享受助学金人数</w:t>
      </w:r>
      <w:r>
        <w:rPr>
          <w:rFonts w:ascii="仿宋" w:hAnsi="仿宋" w:eastAsia="仿宋" w:cs="仿宋_GB2312"/>
          <w:color w:val="auto"/>
          <w:sz w:val="32"/>
          <w:szCs w:val="32"/>
        </w:rPr>
        <w:t>1519</w:t>
      </w:r>
      <w:r>
        <w:rPr>
          <w:rFonts w:hint="eastAsia" w:ascii="仿宋" w:hAnsi="仿宋" w:eastAsia="仿宋" w:cs="仿宋_GB2312"/>
          <w:color w:val="auto"/>
          <w:sz w:val="32"/>
          <w:szCs w:val="32"/>
        </w:rPr>
        <w:t>人，合计金额</w:t>
      </w:r>
      <w:r>
        <w:rPr>
          <w:rFonts w:ascii="仿宋" w:hAnsi="仿宋" w:eastAsia="仿宋" w:cs="仿宋_GB2312"/>
          <w:color w:val="auto"/>
          <w:sz w:val="32"/>
          <w:szCs w:val="32"/>
        </w:rPr>
        <w:t>151</w:t>
      </w:r>
      <w:r>
        <w:rPr>
          <w:rFonts w:hint="eastAsia" w:ascii="仿宋" w:hAnsi="仿宋" w:eastAsia="仿宋" w:cs="仿宋_GB2312"/>
          <w:color w:val="auto"/>
          <w:sz w:val="32"/>
          <w:szCs w:val="32"/>
        </w:rPr>
        <w:t>.</w:t>
      </w:r>
      <w:r>
        <w:rPr>
          <w:rFonts w:ascii="仿宋" w:hAnsi="仿宋" w:eastAsia="仿宋" w:cs="仿宋_GB2312"/>
          <w:color w:val="auto"/>
          <w:sz w:val="32"/>
          <w:szCs w:val="32"/>
        </w:rPr>
        <w:t>9</w:t>
      </w:r>
      <w:r>
        <w:rPr>
          <w:rFonts w:hint="eastAsia" w:ascii="仿宋" w:hAnsi="仿宋" w:eastAsia="仿宋" w:cs="仿宋_GB2312"/>
          <w:color w:val="auto"/>
          <w:sz w:val="32"/>
          <w:szCs w:val="32"/>
        </w:rPr>
        <w:t>万元。</w:t>
      </w:r>
    </w:p>
    <w:p>
      <w:pPr>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202</w:t>
      </w:r>
      <w:r>
        <w:rPr>
          <w:rFonts w:ascii="仿宋" w:hAnsi="仿宋" w:eastAsia="仿宋" w:cs="仿宋_GB2312"/>
          <w:color w:val="auto"/>
          <w:sz w:val="32"/>
          <w:szCs w:val="32"/>
        </w:rPr>
        <w:t>2</w:t>
      </w:r>
      <w:r>
        <w:rPr>
          <w:rFonts w:hint="eastAsia" w:ascii="仿宋" w:hAnsi="仿宋" w:eastAsia="仿宋" w:cs="仿宋_GB2312"/>
          <w:color w:val="auto"/>
          <w:sz w:val="32"/>
          <w:szCs w:val="32"/>
        </w:rPr>
        <w:t>年秋季免学费、助学金待发。</w:t>
      </w:r>
    </w:p>
    <w:p>
      <w:pPr>
        <w:ind w:firstLine="640" w:firstLineChars="200"/>
        <w:rPr>
          <w:rFonts w:hint="eastAsia" w:ascii="仿宋" w:hAnsi="仿宋" w:eastAsia="仿宋" w:cs="仿宋_GB2312"/>
          <w:b/>
          <w:color w:val="auto"/>
          <w:sz w:val="32"/>
          <w:szCs w:val="32"/>
          <w:shd w:val="clear" w:color="auto" w:fill="FFFFFF"/>
        </w:rPr>
      </w:pPr>
      <w:r>
        <w:rPr>
          <w:rFonts w:hint="eastAsia" w:ascii="仿宋" w:hAnsi="仿宋" w:eastAsia="仿宋" w:cs="仿宋_GB2312"/>
          <w:color w:val="auto"/>
          <w:sz w:val="32"/>
          <w:szCs w:val="32"/>
        </w:rPr>
        <w:t>国家奖学金：202</w:t>
      </w:r>
      <w:r>
        <w:rPr>
          <w:rFonts w:ascii="仿宋" w:hAnsi="仿宋" w:eastAsia="仿宋" w:cs="仿宋_GB2312"/>
          <w:color w:val="auto"/>
          <w:sz w:val="32"/>
          <w:szCs w:val="32"/>
        </w:rPr>
        <w:t>2</w:t>
      </w:r>
      <w:r>
        <w:rPr>
          <w:rFonts w:hint="eastAsia" w:ascii="仿宋" w:hAnsi="仿宋" w:eastAsia="仿宋" w:cs="仿宋_GB2312"/>
          <w:color w:val="auto"/>
          <w:sz w:val="32"/>
          <w:szCs w:val="32"/>
        </w:rPr>
        <w:t>年我校20</w:t>
      </w:r>
      <w:r>
        <w:rPr>
          <w:rFonts w:ascii="仿宋" w:hAnsi="仿宋" w:eastAsia="仿宋" w:cs="仿宋_GB2312"/>
          <w:color w:val="auto"/>
          <w:sz w:val="32"/>
          <w:szCs w:val="32"/>
        </w:rPr>
        <w:t>20</w:t>
      </w:r>
      <w:r>
        <w:rPr>
          <w:rFonts w:hint="eastAsia" w:ascii="仿宋" w:hAnsi="仿宋" w:eastAsia="仿宋" w:cs="仿宋_GB2312"/>
          <w:color w:val="auto"/>
          <w:sz w:val="32"/>
          <w:szCs w:val="32"/>
        </w:rPr>
        <w:t>级计算机专业任延江、唐浩宇，2</w:t>
      </w:r>
      <w:r>
        <w:rPr>
          <w:rFonts w:ascii="仿宋" w:hAnsi="仿宋" w:eastAsia="仿宋" w:cs="仿宋_GB2312"/>
          <w:color w:val="auto"/>
          <w:sz w:val="32"/>
          <w:szCs w:val="32"/>
        </w:rPr>
        <w:t>020</w:t>
      </w:r>
      <w:r>
        <w:rPr>
          <w:rFonts w:hint="eastAsia" w:ascii="仿宋" w:hAnsi="仿宋" w:eastAsia="仿宋" w:cs="仿宋_GB2312"/>
          <w:color w:val="auto"/>
          <w:sz w:val="32"/>
          <w:szCs w:val="32"/>
        </w:rPr>
        <w:t>级航空服务专业郑皓月，2</w:t>
      </w:r>
      <w:r>
        <w:rPr>
          <w:rFonts w:ascii="仿宋" w:hAnsi="仿宋" w:eastAsia="仿宋" w:cs="仿宋_GB2312"/>
          <w:color w:val="auto"/>
          <w:sz w:val="32"/>
          <w:szCs w:val="32"/>
        </w:rPr>
        <w:t>020</w:t>
      </w:r>
      <w:r>
        <w:rPr>
          <w:rFonts w:hint="eastAsia" w:ascii="仿宋" w:hAnsi="仿宋" w:eastAsia="仿宋" w:cs="仿宋_GB2312"/>
          <w:color w:val="auto"/>
          <w:sz w:val="32"/>
          <w:szCs w:val="32"/>
        </w:rPr>
        <w:t>级工业机器人专业张佳林分别获得中职国家奖学金6000元和国家奖学金证书。</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cs="仿宋_GB2312"/>
          <w:b/>
          <w:color w:val="auto"/>
          <w:sz w:val="32"/>
          <w:szCs w:val="32"/>
          <w:lang w:eastAsia="zh-CN"/>
        </w:rPr>
      </w:pPr>
      <w:r>
        <w:rPr>
          <w:rFonts w:hint="eastAsia" w:ascii="仿宋" w:hAnsi="仿宋" w:eastAsia="仿宋" w:cs="仿宋_GB2312"/>
          <w:b/>
          <w:color w:val="auto"/>
          <w:sz w:val="32"/>
          <w:szCs w:val="32"/>
          <w:lang w:val="en-US" w:eastAsia="zh-CN"/>
        </w:rPr>
        <w:t>2.6</w:t>
      </w:r>
      <w:r>
        <w:rPr>
          <w:rFonts w:hint="eastAsia" w:ascii="仿宋" w:hAnsi="仿宋" w:eastAsia="仿宋" w:cs="仿宋_GB2312"/>
          <w:b/>
          <w:color w:val="auto"/>
          <w:sz w:val="32"/>
          <w:szCs w:val="32"/>
        </w:rPr>
        <w:t>就业质量</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年度毕业生</w:t>
      </w:r>
      <w:r>
        <w:rPr>
          <w:rFonts w:hint="eastAsia" w:ascii="仿宋" w:hAnsi="仿宋" w:eastAsia="仿宋" w:cs="仿宋"/>
          <w:color w:val="auto"/>
          <w:sz w:val="32"/>
          <w:szCs w:val="32"/>
          <w:lang w:val="en-US" w:eastAsia="zh-CN"/>
        </w:rPr>
        <w:t>人数较往年增多</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升学率较2021年差不多，由于升学人数的</w:t>
      </w:r>
      <w:r>
        <w:rPr>
          <w:rFonts w:hint="eastAsia" w:ascii="仿宋" w:hAnsi="仿宋" w:eastAsia="仿宋" w:cs="仿宋"/>
          <w:color w:val="auto"/>
          <w:sz w:val="32"/>
          <w:szCs w:val="32"/>
        </w:rPr>
        <w:t>毕业生平均月薪提高，就业质量有所提升，</w:t>
      </w:r>
      <w:r>
        <w:rPr>
          <w:rFonts w:hint="eastAsia" w:ascii="仿宋" w:hAnsi="仿宋" w:eastAsia="仿宋" w:cs="仿宋"/>
          <w:color w:val="auto"/>
          <w:sz w:val="32"/>
          <w:szCs w:val="32"/>
          <w:lang w:val="en-US" w:eastAsia="zh-CN"/>
        </w:rPr>
        <w:t>升学学生数量的增加从而降低了直接就业率，学生工资待遇有所提高，用人单位对学生的满意度和学生对</w:t>
      </w:r>
      <w:r>
        <w:rPr>
          <w:rFonts w:hint="eastAsia" w:ascii="仿宋" w:hAnsi="仿宋" w:eastAsia="仿宋" w:cs="仿宋"/>
          <w:color w:val="auto"/>
          <w:sz w:val="32"/>
          <w:szCs w:val="32"/>
        </w:rPr>
        <w:t>学校的满意度</w:t>
      </w:r>
      <w:r>
        <w:rPr>
          <w:rFonts w:hint="eastAsia" w:ascii="仿宋" w:hAnsi="仿宋" w:eastAsia="仿宋" w:cs="仿宋"/>
          <w:color w:val="auto"/>
          <w:sz w:val="32"/>
          <w:szCs w:val="32"/>
          <w:lang w:val="en-US" w:eastAsia="zh-CN"/>
        </w:rPr>
        <w:t>较高</w:t>
      </w:r>
      <w:r>
        <w:rPr>
          <w:rFonts w:hint="eastAsia" w:ascii="仿宋" w:hAnsi="仿宋" w:eastAsia="仿宋" w:cs="仿宋"/>
          <w:color w:val="auto"/>
          <w:sz w:val="32"/>
          <w:szCs w:val="32"/>
        </w:rPr>
        <w:t>。具体数据见下表：</w:t>
      </w:r>
      <w:r>
        <w:rPr>
          <w:rFonts w:hint="eastAsia" w:ascii="仿宋" w:hAnsi="仿宋" w:eastAsia="仿宋" w:cs="仿宋"/>
          <w:color w:val="auto"/>
          <w:sz w:val="32"/>
          <w:szCs w:val="32"/>
          <w:lang w:eastAsia="zh-CN"/>
        </w:rPr>
        <w:t>（表</w:t>
      </w:r>
      <w:r>
        <w:rPr>
          <w:rFonts w:hint="eastAsia" w:ascii="仿宋" w:hAnsi="仿宋" w:eastAsia="仿宋" w:cs="仿宋"/>
          <w:color w:val="auto"/>
          <w:sz w:val="32"/>
          <w:szCs w:val="32"/>
          <w:lang w:val="en-US" w:eastAsia="zh-CN"/>
        </w:rPr>
        <w:t>2、表3</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60" w:firstLineChars="200"/>
        <w:textAlignment w:val="auto"/>
        <w:rPr>
          <w:rFonts w:hint="default" w:ascii="仿宋" w:hAnsi="仿宋" w:eastAsia="仿宋" w:cs="仿宋"/>
          <w:color w:val="auto"/>
          <w:sz w:val="33"/>
          <w:szCs w:val="24"/>
          <w:lang w:val="en-US" w:eastAsia="zh-CN"/>
        </w:rPr>
      </w:pPr>
      <w:r>
        <w:rPr>
          <w:rFonts w:hint="eastAsia" w:ascii="仿宋" w:hAnsi="仿宋" w:eastAsia="仿宋" w:cs="仿宋"/>
          <w:color w:val="auto"/>
          <w:sz w:val="33"/>
          <w:szCs w:val="24"/>
          <w:lang w:eastAsia="zh-CN"/>
        </w:rPr>
        <w:t>表</w:t>
      </w:r>
      <w:r>
        <w:rPr>
          <w:rFonts w:hint="eastAsia" w:ascii="仿宋" w:hAnsi="仿宋" w:eastAsia="仿宋" w:cs="仿宋"/>
          <w:color w:val="auto"/>
          <w:sz w:val="33"/>
          <w:szCs w:val="24"/>
          <w:lang w:val="en-US" w:eastAsia="zh-CN"/>
        </w:rPr>
        <w:t>2：</w:t>
      </w:r>
    </w:p>
    <w:tbl>
      <w:tblPr>
        <w:tblStyle w:val="6"/>
        <w:tblW w:w="804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58"/>
        <w:gridCol w:w="1335"/>
        <w:gridCol w:w="1425"/>
        <w:gridCol w:w="1110"/>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项目</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2021年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2022年</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增长数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增长率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毕业生人数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1380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361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毕业率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auto"/>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就业人数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921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1313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392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就业率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95%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auto"/>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升学人数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468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466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直接就业率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61%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auto"/>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毕业生平均月收入</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4473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473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毕业生初次就业起薪</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3500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用人单位满意度（抽样）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97.5%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auto"/>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创业率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31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毕业生就业满意度（抽样）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98%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auto"/>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0</w:t>
            </w:r>
          </w:p>
        </w:tc>
      </w:tr>
    </w:tbl>
    <w:p>
      <w:pPr>
        <w:keepNext w:val="0"/>
        <w:keepLines w:val="0"/>
        <w:pageBreakBefore w:val="0"/>
        <w:kinsoku/>
        <w:wordWrap/>
        <w:overflowPunct/>
        <w:topLinePunct w:val="0"/>
        <w:autoSpaceDE/>
        <w:autoSpaceDN/>
        <w:bidi w:val="0"/>
        <w:adjustRightInd/>
        <w:snapToGrid/>
        <w:spacing w:beforeAutospacing="0" w:afterAutospacing="0" w:line="240" w:lineRule="auto"/>
        <w:ind w:firstLine="330" w:firstLineChars="100"/>
        <w:textAlignment w:val="auto"/>
        <w:rPr>
          <w:rFonts w:hint="eastAsia" w:ascii="仿宋" w:hAnsi="仿宋" w:eastAsia="仿宋" w:cs="仿宋"/>
          <w:color w:val="auto"/>
          <w:sz w:val="33"/>
          <w:szCs w:val="24"/>
          <w:lang w:eastAsia="zh-CN"/>
        </w:rPr>
      </w:pPr>
      <w:r>
        <w:rPr>
          <w:rFonts w:hint="eastAsia" w:ascii="仿宋" w:hAnsi="仿宋" w:eastAsia="仿宋" w:cs="仿宋"/>
          <w:color w:val="auto"/>
          <w:sz w:val="33"/>
          <w:szCs w:val="24"/>
          <w:lang w:eastAsia="zh-CN"/>
        </w:rPr>
        <w:t>表</w:t>
      </w:r>
      <w:r>
        <w:rPr>
          <w:rFonts w:hint="eastAsia" w:ascii="仿宋" w:hAnsi="仿宋" w:eastAsia="仿宋" w:cs="仿宋"/>
          <w:color w:val="auto"/>
          <w:sz w:val="33"/>
          <w:szCs w:val="24"/>
          <w:lang w:val="en-US" w:eastAsia="zh-CN"/>
        </w:rPr>
        <w:t>3：</w:t>
      </w:r>
    </w:p>
    <w:p>
      <w:pPr>
        <w:keepNext w:val="0"/>
        <w:keepLines w:val="0"/>
        <w:pageBreakBefore w:val="0"/>
        <w:kinsoku/>
        <w:wordWrap/>
        <w:overflowPunct/>
        <w:topLinePunct w:val="0"/>
        <w:autoSpaceDE/>
        <w:autoSpaceDN/>
        <w:bidi w:val="0"/>
        <w:adjustRightInd/>
        <w:snapToGrid/>
        <w:spacing w:beforeAutospacing="0" w:afterAutospacing="0" w:line="240" w:lineRule="auto"/>
        <w:ind w:firstLine="321" w:firstLineChars="100"/>
        <w:textAlignment w:val="auto"/>
        <w:rPr>
          <w:rFonts w:hint="eastAsia" w:ascii="新宋体" w:hAnsi="新宋体" w:eastAsia="新宋体" w:cs="新宋体"/>
          <w:b/>
          <w:color w:val="auto"/>
          <w:sz w:val="32"/>
          <w:szCs w:val="32"/>
        </w:rPr>
      </w:pPr>
      <w:r>
        <w:rPr>
          <w:rFonts w:hint="eastAsia" w:ascii="新宋体" w:hAnsi="新宋体" w:eastAsia="新宋体" w:cs="新宋体"/>
          <w:b/>
          <w:color w:val="auto"/>
          <w:sz w:val="32"/>
          <w:szCs w:val="32"/>
        </w:rPr>
        <w:t>202</w:t>
      </w:r>
      <w:r>
        <w:rPr>
          <w:rFonts w:hint="eastAsia" w:ascii="新宋体" w:hAnsi="新宋体" w:eastAsia="新宋体" w:cs="新宋体"/>
          <w:b/>
          <w:color w:val="auto"/>
          <w:sz w:val="32"/>
          <w:szCs w:val="32"/>
          <w:lang w:val="en-US" w:eastAsia="zh-CN"/>
        </w:rPr>
        <w:t>2</w:t>
      </w:r>
      <w:r>
        <w:rPr>
          <w:rFonts w:hint="eastAsia" w:ascii="新宋体" w:hAnsi="新宋体" w:eastAsia="新宋体" w:cs="新宋体"/>
          <w:b/>
          <w:color w:val="auto"/>
          <w:sz w:val="32"/>
          <w:szCs w:val="32"/>
        </w:rPr>
        <w:t>年度毕业生分专业类别就业率、对口率统计表</w:t>
      </w:r>
    </w:p>
    <w:tbl>
      <w:tblPr>
        <w:tblStyle w:val="6"/>
        <w:tblW w:w="8085" w:type="dxa"/>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5"/>
        <w:gridCol w:w="1050"/>
        <w:gridCol w:w="1050"/>
        <w:gridCol w:w="1110"/>
        <w:gridCol w:w="1260"/>
        <w:gridCol w:w="129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专业</w:t>
            </w:r>
          </w:p>
          <w:p>
            <w:pPr>
              <w:keepNext w:val="0"/>
              <w:keepLines w:val="0"/>
              <w:widowControl/>
              <w:suppressLineNumbers w:val="0"/>
              <w:jc w:val="center"/>
              <w:textAlignment w:val="top"/>
              <w:rPr>
                <w:rFonts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类别</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毕业生</w:t>
            </w:r>
          </w:p>
          <w:p>
            <w:pPr>
              <w:keepNext w:val="0"/>
              <w:keepLines w:val="0"/>
              <w:widowControl/>
              <w:suppressLineNumbers w:val="0"/>
              <w:jc w:val="center"/>
              <w:textAlignment w:val="top"/>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总人数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就业</w:t>
            </w:r>
          </w:p>
          <w:p>
            <w:pPr>
              <w:keepNext w:val="0"/>
              <w:keepLines w:val="0"/>
              <w:widowControl/>
              <w:suppressLineNumbers w:val="0"/>
              <w:jc w:val="center"/>
              <w:textAlignment w:val="top"/>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人数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就业</w:t>
            </w:r>
          </w:p>
          <w:p>
            <w:pPr>
              <w:keepNext w:val="0"/>
              <w:keepLines w:val="0"/>
              <w:widowControl/>
              <w:suppressLineNumbers w:val="0"/>
              <w:jc w:val="center"/>
              <w:textAlignment w:val="top"/>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对口就</w:t>
            </w:r>
          </w:p>
          <w:p>
            <w:pPr>
              <w:keepNext w:val="0"/>
              <w:keepLines w:val="0"/>
              <w:widowControl/>
              <w:suppressLineNumbers w:val="0"/>
              <w:jc w:val="center"/>
              <w:textAlignment w:val="top"/>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业人数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对口</w:t>
            </w:r>
          </w:p>
          <w:p>
            <w:pPr>
              <w:keepNext w:val="0"/>
              <w:keepLines w:val="0"/>
              <w:widowControl/>
              <w:suppressLineNumbers w:val="0"/>
              <w:jc w:val="center"/>
              <w:textAlignment w:val="top"/>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就业率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升学</w:t>
            </w:r>
          </w:p>
          <w:p>
            <w:pPr>
              <w:keepNext w:val="0"/>
              <w:keepLines w:val="0"/>
              <w:widowControl/>
              <w:suppressLineNumbers w:val="0"/>
              <w:jc w:val="center"/>
              <w:textAlignment w:val="top"/>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交通运输大类</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704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435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381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电子与信息大类</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635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403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355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财经商贸类</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29</w:t>
            </w:r>
          </w:p>
        </w:tc>
      </w:tr>
    </w:tbl>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2.</w:t>
      </w:r>
      <w:r>
        <w:rPr>
          <w:rFonts w:hint="eastAsia" w:ascii="仿宋" w:hAnsi="仿宋" w:eastAsia="仿宋" w:cs="仿宋"/>
          <w:b/>
          <w:bCs/>
          <w:color w:val="auto"/>
          <w:sz w:val="32"/>
          <w:szCs w:val="32"/>
          <w:lang w:val="en-US" w:eastAsia="zh-CN"/>
        </w:rPr>
        <w:t>7创新创业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right="-483" w:rightChars="-23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创新、创业教育是一种“就业型”教育，也是一种“发展型”教育，既体现</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cpro.baidu.com/cpro/ui/uijs.php?adclass=0&amp;app_id=0&amp;c=news&amp;cf=1001&amp;ch=0&amp;di=128&amp;fv=19&amp;is_app=0&amp;jk=ef545a0edc5d9931&amp;k=%D6%B0%D2%B5%BD%CC%D3%FD&amp;k0=%D6%B0%D2%B5%BD%CC%D3%FD&amp;kdi0=0&amp;luki=5&amp;mcpm=0&amp;n=10&amp;p=baidu&amp;q=haoshuduoduo_cpr&amp;rb=0&amp;rs=1&amp;seller_id=1&amp;sid=31995ddce5a54ef&amp;ssp2=1&amp;stid=9&amp;t=tpclicked3_hc&amp;td=1959052&amp;tu=u1959052&amp;u=http%3A%2F%2Fwww%2Eniubb%2Enet%2Farticle%2F581296%2D1%2F1%2F&amp;urlid=0" \t "_blank"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职业教育</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的内涵，又突出教育创新和对学生实际能力的培养，既是中职学生职业生涯设计、实现自身价值和满足现代职业教育发展的客观要求，也是中等职业学校教育教学改革的必然选择。一个人要想在竞争激烈的社会里立于不败之地，除了要有深厚的科学文化知识之外，还要具备</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cpro.baidu.com/cpro/ui/uijs.php?adclass=0&amp;app_id=0&amp;c=news&amp;cf=1001&amp;ch=0&amp;di=128&amp;fv=19&amp;is_app=0&amp;jk=ef545a0edc5d9931&amp;k=%B4%B4%D2%B5%BE%AB%C9%F1&amp;k0=%B4%B4%D2%B5%BE%AB%C9%F1&amp;kdi0=0&amp;luki=7&amp;mcpm=0&amp;n=10&amp;p=baidu&amp;q=haoshuduoduo_cpr&amp;rb=0&amp;rs=1&amp;seller_id=1&amp;sid=31995ddce5a54ef&amp;ssp2=1&amp;stid=9&amp;t=tpclicked3_hc&amp;td=1959052&amp;tu=u1959052&amp;u=http%3A%2F%2Fwww%2Eniubb%2Enet%2Farticle%2F581296%2D1%2F1%2F&amp;urlid=0" \t "_blank"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创业精神</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。因此，职业教育不仅仅是学生的就业培训，更应加强在创造、创新、创业能力方面的教育，培养学生</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cpro.baidu.com/cpro/ui/uijs.php?adclass=0&amp;app_id=0&amp;c=news&amp;cf=1001&amp;ch=0&amp;di=128&amp;fv=19&amp;is_app=0&amp;jk=ef545a0edc5d9931&amp;k=%D7%D4%D6%F7%B4%B4%D2%B5&amp;k0=%D7%D4%D6%F7%B4%B4%D2%B5&amp;kdi0=0&amp;luki=8&amp;mcpm=0&amp;n=10&amp;p=baidu&amp;q=haoshuduoduo_cpr&amp;rb=0&amp;rs=1&amp;seller_id=1&amp;sid=31995ddce5a54ef&amp;ssp2=1&amp;stid=9&amp;t=tpclicked3_hc&amp;td=1959052&amp;tu=u1959052&amp;u=http%3A%2F%2Fwww%2Eniubb%2Enet%2Farticle%2F581296%2D1%2F1%2F&amp;urlid=0" \t "_blank"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自主创业</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的意识，开发和提高学生的创业能力，培养创业精神，为各行各业输送更多的创业型人才。</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近年来，我校以“重技能、厚基础、宽专业、多领域”为原则设置和调整课程。其做法有三条。一是深入研究课程之间的内在联系，如文化课与专业课之间的联系，理论课与实训课之间的结合等，根据专业和学生特点，对课程进行适当的增减，对教材中有关培养创造力的课程内容重点讲授并进行实训演练，以提高教学效果。二是开设创业和就业指导课程。三是邀请成功人士来校介绍创业、就业经验，使学生在就业观念上有新的转变。</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培养学生的创业意识，创业意识是创业的基础和前提。创业教育重在培养学生的创业意识，提高学生的整体素质。要转变学生的</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cpro.baidu.com/cpro/ui/uijs.php?adclass=0&amp;app_id=0&amp;c=news&amp;cf=1001&amp;ch=0&amp;di=128&amp;fv=19&amp;is_app=0&amp;jk=ef545a0edc5d9931&amp;k=%BE%CD%D2%B5&amp;k0=%BE%CD%D2%B5&amp;kdi0=0&amp;luki=4&amp;mcpm=0&amp;n=10&amp;p=baidu&amp;q=haoshuduoduo_cpr&amp;rb=0&amp;rs=1&amp;seller_id=1&amp;sid=31995ddce5a54ef&amp;ssp2=1&amp;stid=9&amp;t=tpclicked3_hc&amp;td=1959052&amp;tu=u1959052&amp;u=http%3A%2F%2Fwww%2Eniubb%2Enet%2Farticle%2F581296%2D1%2F1%2F&amp;urlid=0" \t "_blank"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就业</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观念，就要做到“三破三立”，即破除等、靠、看的被动就业观念，立敢想、敢干、敢试、敢闯的自主创业新观念；破除安于现状、得过且过、不思进取的旧观念，立有所作为、开拓进取、创业光荣的新观念；破除高学历者才能创业的旧观念，</w:t>
      </w:r>
      <w:r>
        <w:rPr>
          <w:rFonts w:hint="eastAsia" w:ascii="仿宋" w:hAnsi="仿宋" w:eastAsia="仿宋" w:cs="仿宋"/>
          <w:color w:val="auto"/>
          <w:sz w:val="32"/>
          <w:szCs w:val="32"/>
          <w:lang w:eastAsia="zh-CN"/>
        </w:rPr>
        <w:t>立足</w:t>
      </w:r>
      <w:r>
        <w:rPr>
          <w:rFonts w:hint="eastAsia" w:ascii="仿宋" w:hAnsi="仿宋" w:eastAsia="仿宋" w:cs="仿宋"/>
          <w:color w:val="auto"/>
          <w:sz w:val="32"/>
          <w:szCs w:val="32"/>
        </w:rPr>
        <w:t>学生人人有能力创业的新观念。使中职学生牢固树立自主创业同样可以实现自身价值，创造辉煌人生的思想观念。</w:t>
      </w:r>
    </w:p>
    <w:p>
      <w:pPr>
        <w:ind w:firstLine="643" w:firstLineChars="200"/>
        <w:rPr>
          <w:rFonts w:hint="eastAsia" w:ascii="仿宋" w:hAnsi="仿宋" w:eastAsia="仿宋"/>
          <w:b/>
          <w:color w:val="auto"/>
          <w:sz w:val="32"/>
          <w:szCs w:val="32"/>
          <w:lang w:val="en-US" w:eastAsia="zh-CN"/>
        </w:rPr>
      </w:pPr>
      <w:r>
        <w:rPr>
          <w:rFonts w:hint="eastAsia" w:ascii="仿宋" w:hAnsi="仿宋" w:eastAsia="仿宋"/>
          <w:b/>
          <w:color w:val="auto"/>
          <w:sz w:val="32"/>
          <w:szCs w:val="32"/>
          <w:lang w:val="en-US" w:eastAsia="zh-CN"/>
        </w:rPr>
        <w:t>2.8技能大赛</w:t>
      </w:r>
    </w:p>
    <w:p>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20</w:t>
      </w:r>
      <w:r>
        <w:rPr>
          <w:rFonts w:hint="eastAsia" w:ascii="仿宋" w:hAnsi="仿宋" w:eastAsia="仿宋"/>
          <w:color w:val="auto"/>
          <w:sz w:val="32"/>
          <w:szCs w:val="32"/>
          <w:lang w:val="en-US" w:eastAsia="zh-CN"/>
        </w:rPr>
        <w:t>22</w:t>
      </w:r>
      <w:r>
        <w:rPr>
          <w:rFonts w:hint="eastAsia" w:ascii="仿宋" w:hAnsi="仿宋" w:eastAsia="仿宋"/>
          <w:color w:val="auto"/>
          <w:sz w:val="32"/>
          <w:szCs w:val="32"/>
        </w:rPr>
        <w:t>年5月我校组织第十</w:t>
      </w:r>
      <w:r>
        <w:rPr>
          <w:rFonts w:hint="eastAsia" w:ascii="仿宋" w:hAnsi="仿宋" w:eastAsia="仿宋"/>
          <w:color w:val="auto"/>
          <w:sz w:val="32"/>
          <w:szCs w:val="32"/>
          <w:lang w:eastAsia="zh-CN"/>
        </w:rPr>
        <w:t>七</w:t>
      </w:r>
      <w:r>
        <w:rPr>
          <w:rFonts w:hint="eastAsia" w:ascii="仿宋" w:hAnsi="仿宋" w:eastAsia="仿宋"/>
          <w:color w:val="auto"/>
          <w:sz w:val="32"/>
          <w:szCs w:val="32"/>
        </w:rPr>
        <w:t>届校园技能大赛，11个</w:t>
      </w:r>
      <w:r>
        <w:rPr>
          <w:rFonts w:hint="eastAsia" w:ascii="仿宋" w:hAnsi="仿宋" w:eastAsia="仿宋"/>
          <w:color w:val="auto"/>
          <w:sz w:val="32"/>
          <w:szCs w:val="32"/>
          <w:lang w:eastAsia="zh-CN"/>
        </w:rPr>
        <w:t>赛</w:t>
      </w:r>
      <w:r>
        <w:rPr>
          <w:rFonts w:hint="eastAsia" w:ascii="仿宋" w:hAnsi="仿宋" w:eastAsia="仿宋"/>
          <w:color w:val="auto"/>
          <w:sz w:val="32"/>
          <w:szCs w:val="32"/>
        </w:rPr>
        <w:t>项</w:t>
      </w:r>
      <w:r>
        <w:rPr>
          <w:rFonts w:hint="eastAsia" w:ascii="仿宋" w:hAnsi="仿宋" w:eastAsia="仿宋"/>
          <w:color w:val="auto"/>
          <w:sz w:val="32"/>
          <w:szCs w:val="32"/>
          <w:lang w:eastAsia="zh-CN"/>
        </w:rPr>
        <w:t>，</w:t>
      </w:r>
      <w:r>
        <w:rPr>
          <w:rFonts w:hint="eastAsia" w:ascii="仿宋" w:hAnsi="仿宋" w:eastAsia="仿宋"/>
          <w:color w:val="auto"/>
          <w:sz w:val="32"/>
          <w:szCs w:val="32"/>
        </w:rPr>
        <w:t>总计参赛人数</w:t>
      </w:r>
      <w:r>
        <w:rPr>
          <w:rFonts w:hint="eastAsia" w:ascii="仿宋" w:hAnsi="仿宋" w:eastAsia="仿宋"/>
          <w:color w:val="auto"/>
          <w:sz w:val="32"/>
          <w:szCs w:val="32"/>
          <w:lang w:val="en-US" w:eastAsia="zh-CN"/>
        </w:rPr>
        <w:t>216</w:t>
      </w:r>
      <w:r>
        <w:rPr>
          <w:rFonts w:hint="eastAsia" w:ascii="仿宋" w:hAnsi="仿宋" w:eastAsia="仿宋"/>
          <w:color w:val="auto"/>
          <w:sz w:val="32"/>
          <w:szCs w:val="32"/>
        </w:rPr>
        <w:t>名选手参赛，共计</w:t>
      </w:r>
      <w:r>
        <w:rPr>
          <w:rFonts w:hint="eastAsia" w:ascii="仿宋" w:hAnsi="仿宋" w:eastAsia="仿宋"/>
          <w:color w:val="auto"/>
          <w:sz w:val="32"/>
          <w:szCs w:val="32"/>
          <w:lang w:val="en-US" w:eastAsia="zh-CN"/>
        </w:rPr>
        <w:t>136</w:t>
      </w:r>
      <w:r>
        <w:rPr>
          <w:rFonts w:hint="eastAsia" w:ascii="仿宋" w:hAnsi="仿宋" w:eastAsia="仿宋"/>
          <w:color w:val="auto"/>
          <w:sz w:val="32"/>
          <w:szCs w:val="32"/>
        </w:rPr>
        <w:t>名选手获奖，一等奖</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名，二等奖</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名，三等奖</w:t>
      </w:r>
      <w:r>
        <w:rPr>
          <w:rFonts w:hint="eastAsia" w:ascii="仿宋" w:hAnsi="仿宋" w:eastAsia="仿宋"/>
          <w:color w:val="auto"/>
          <w:sz w:val="32"/>
          <w:szCs w:val="32"/>
          <w:lang w:val="en-US" w:eastAsia="zh-CN"/>
        </w:rPr>
        <w:t>22</w:t>
      </w:r>
      <w:r>
        <w:rPr>
          <w:rFonts w:hint="eastAsia" w:ascii="仿宋" w:hAnsi="仿宋" w:eastAsia="仿宋"/>
          <w:color w:val="auto"/>
          <w:sz w:val="32"/>
          <w:szCs w:val="32"/>
        </w:rPr>
        <w:t>名，</w:t>
      </w:r>
      <w:r>
        <w:rPr>
          <w:rFonts w:hint="eastAsia" w:ascii="仿宋" w:hAnsi="仿宋" w:eastAsia="仿宋"/>
          <w:color w:val="auto"/>
          <w:sz w:val="32"/>
          <w:szCs w:val="32"/>
          <w:lang w:eastAsia="zh-CN"/>
        </w:rPr>
        <w:t>优胜奖</w:t>
      </w:r>
      <w:r>
        <w:rPr>
          <w:rFonts w:hint="eastAsia" w:ascii="仿宋" w:hAnsi="仿宋" w:eastAsia="仿宋"/>
          <w:color w:val="auto"/>
          <w:sz w:val="32"/>
          <w:szCs w:val="32"/>
          <w:lang w:val="en-US" w:eastAsia="zh-CN"/>
        </w:rPr>
        <w:t>61个，</w:t>
      </w:r>
      <w:r>
        <w:rPr>
          <w:rFonts w:hint="eastAsia" w:ascii="仿宋" w:hAnsi="仿宋" w:eastAsia="仿宋"/>
          <w:color w:val="auto"/>
          <w:sz w:val="32"/>
          <w:szCs w:val="32"/>
        </w:rPr>
        <w:t>团</w:t>
      </w:r>
      <w:r>
        <w:rPr>
          <w:rFonts w:hint="eastAsia" w:ascii="仿宋" w:hAnsi="仿宋" w:eastAsia="仿宋"/>
          <w:color w:val="auto"/>
          <w:sz w:val="32"/>
          <w:szCs w:val="32"/>
          <w:lang w:eastAsia="zh-CN"/>
        </w:rPr>
        <w:t>队</w:t>
      </w:r>
      <w:r>
        <w:rPr>
          <w:rFonts w:hint="eastAsia" w:ascii="仿宋" w:hAnsi="仿宋" w:eastAsia="仿宋"/>
          <w:color w:val="auto"/>
          <w:sz w:val="32"/>
          <w:szCs w:val="32"/>
        </w:rPr>
        <w:t>奖</w:t>
      </w:r>
      <w:r>
        <w:rPr>
          <w:rFonts w:hint="eastAsia" w:ascii="仿宋" w:hAnsi="仿宋" w:eastAsia="仿宋"/>
          <w:color w:val="auto"/>
          <w:sz w:val="32"/>
          <w:szCs w:val="32"/>
          <w:lang w:val="en-US" w:eastAsia="zh-CN"/>
        </w:rPr>
        <w:t>6个，</w:t>
      </w:r>
      <w:r>
        <w:rPr>
          <w:rFonts w:hint="eastAsia" w:ascii="仿宋" w:hAnsi="仿宋" w:eastAsia="仿宋"/>
          <w:color w:val="auto"/>
          <w:sz w:val="32"/>
          <w:szCs w:val="32"/>
        </w:rPr>
        <w:t>团</w:t>
      </w:r>
      <w:r>
        <w:rPr>
          <w:rFonts w:hint="eastAsia" w:ascii="仿宋" w:hAnsi="仿宋" w:eastAsia="仿宋"/>
          <w:color w:val="auto"/>
          <w:sz w:val="32"/>
          <w:szCs w:val="32"/>
          <w:lang w:eastAsia="zh-CN"/>
        </w:rPr>
        <w:t>体</w:t>
      </w:r>
      <w:r>
        <w:rPr>
          <w:rFonts w:hint="eastAsia" w:ascii="仿宋" w:hAnsi="仿宋" w:eastAsia="仿宋"/>
          <w:color w:val="auto"/>
          <w:sz w:val="32"/>
          <w:szCs w:val="32"/>
        </w:rPr>
        <w:t>奖</w:t>
      </w:r>
      <w:r>
        <w:rPr>
          <w:rFonts w:hint="eastAsia" w:ascii="仿宋" w:hAnsi="仿宋" w:eastAsia="仿宋"/>
          <w:color w:val="auto"/>
          <w:sz w:val="32"/>
          <w:szCs w:val="32"/>
          <w:lang w:val="en-US" w:eastAsia="zh-CN"/>
        </w:rPr>
        <w:t>6个</w:t>
      </w:r>
      <w:r>
        <w:rPr>
          <w:rFonts w:hint="eastAsia" w:ascii="仿宋" w:hAnsi="仿宋" w:eastAsia="仿宋"/>
          <w:color w:val="auto"/>
          <w:sz w:val="32"/>
          <w:szCs w:val="32"/>
        </w:rPr>
        <w:t>，个人获奖率约</w:t>
      </w:r>
      <w:r>
        <w:rPr>
          <w:rFonts w:hint="eastAsia" w:ascii="仿宋" w:hAnsi="仿宋" w:eastAsia="仿宋"/>
          <w:color w:val="auto"/>
          <w:sz w:val="32"/>
          <w:szCs w:val="32"/>
          <w:lang w:val="en-US" w:eastAsia="zh-CN"/>
        </w:rPr>
        <w:t>62.96</w:t>
      </w:r>
      <w:r>
        <w:rPr>
          <w:rFonts w:hint="eastAsia" w:ascii="仿宋" w:hAnsi="仿宋" w:eastAsia="仿宋"/>
          <w:color w:val="auto"/>
          <w:sz w:val="32"/>
          <w:szCs w:val="32"/>
        </w:rPr>
        <w:t>%。</w:t>
      </w:r>
    </w:p>
    <w:p>
      <w:pPr>
        <w:ind w:firstLine="640" w:firstLineChars="200"/>
        <w:rPr>
          <w:rFonts w:hint="eastAsia" w:ascii="仿宋" w:hAnsi="仿宋" w:eastAsia="仿宋" w:cs="仿宋_GB2312"/>
          <w:b/>
          <w:color w:val="auto"/>
          <w:sz w:val="32"/>
          <w:szCs w:val="32"/>
          <w:shd w:val="clear" w:color="auto" w:fill="FFFFFF"/>
        </w:rPr>
      </w:pPr>
      <w:r>
        <w:rPr>
          <w:rFonts w:hint="eastAsia" w:ascii="仿宋" w:hAnsi="仿宋" w:eastAsia="仿宋"/>
          <w:color w:val="auto"/>
          <w:sz w:val="32"/>
          <w:szCs w:val="32"/>
          <w:lang w:val="en-US" w:eastAsia="zh-CN"/>
        </w:rPr>
        <w:t>2022年11月我校电子商务、应用电子技术两个专业的学生代表参加了省级技能竞赛。参赛学生与指导教师对竞赛内容进行不断打磨，制定出自身特色参赛方案，抓住每一处细节，及时调整、不断完善，事无巨细地为在最后的比赛中发挥出最好状态做准备。每一位老师的耐心指导、个性化的培养与教学模式确定，成为我们取得成功的重要因素。虽然本次竞赛未取得名次，但通过本次竞赛对我校同学起到带动、激励作用，选手们将用实际行动诠释自己该如何砥砺自我、不断成长，争取在今后的竞赛中创佳绩。</w:t>
      </w:r>
    </w:p>
    <w:p>
      <w:pPr>
        <w:ind w:firstLine="643" w:firstLineChars="200"/>
        <w:rPr>
          <w:rFonts w:hint="eastAsia" w:ascii="仿宋" w:hAnsi="仿宋" w:eastAsia="仿宋" w:cs="仿宋_GB2312"/>
          <w:b/>
          <w:color w:val="auto"/>
          <w:sz w:val="32"/>
          <w:szCs w:val="32"/>
          <w:shd w:val="clear" w:color="auto" w:fill="FFFFFF"/>
          <w:lang w:val="en-US" w:eastAsia="zh-CN"/>
        </w:rPr>
      </w:pPr>
      <w:r>
        <w:rPr>
          <w:rFonts w:hint="eastAsia" w:ascii="仿宋" w:hAnsi="仿宋" w:eastAsia="仿宋" w:cs="仿宋_GB2312"/>
          <w:b/>
          <w:color w:val="auto"/>
          <w:sz w:val="32"/>
          <w:szCs w:val="32"/>
          <w:shd w:val="clear" w:color="auto" w:fill="FFFFFF"/>
        </w:rPr>
        <w:t>2.</w:t>
      </w:r>
      <w:r>
        <w:rPr>
          <w:rFonts w:hint="eastAsia" w:ascii="仿宋" w:hAnsi="仿宋" w:eastAsia="仿宋" w:cs="仿宋_GB2312"/>
          <w:b/>
          <w:color w:val="auto"/>
          <w:sz w:val="32"/>
          <w:szCs w:val="32"/>
          <w:shd w:val="clear" w:color="auto" w:fill="FFFFFF"/>
          <w:lang w:val="en-US" w:eastAsia="zh-CN"/>
        </w:rPr>
        <w:t>9</w:t>
      </w:r>
      <w:r>
        <w:rPr>
          <w:rFonts w:hint="eastAsia" w:ascii="仿宋" w:hAnsi="仿宋" w:eastAsia="仿宋" w:cs="仿宋_GB2312"/>
          <w:b/>
          <w:color w:val="auto"/>
          <w:sz w:val="32"/>
          <w:szCs w:val="32"/>
          <w:shd w:val="clear" w:color="auto" w:fill="FFFFFF"/>
        </w:rPr>
        <w:t>升学情况</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年毕业人数1</w:t>
      </w:r>
      <w:r>
        <w:rPr>
          <w:rFonts w:hint="eastAsia" w:ascii="仿宋" w:hAnsi="仿宋" w:eastAsia="仿宋" w:cs="仿宋"/>
          <w:color w:val="auto"/>
          <w:sz w:val="32"/>
          <w:szCs w:val="32"/>
          <w:lang w:val="en-US" w:eastAsia="zh-CN"/>
        </w:rPr>
        <w:t>380</w:t>
      </w:r>
      <w:r>
        <w:rPr>
          <w:rFonts w:hint="eastAsia" w:ascii="仿宋" w:hAnsi="仿宋" w:eastAsia="仿宋" w:cs="仿宋"/>
          <w:color w:val="auto"/>
          <w:sz w:val="32"/>
          <w:szCs w:val="32"/>
        </w:rPr>
        <w:t>人，其中职教高考升学人数为</w:t>
      </w:r>
      <w:r>
        <w:rPr>
          <w:rFonts w:hint="eastAsia" w:ascii="仿宋" w:hAnsi="仿宋" w:eastAsia="仿宋" w:cs="仿宋"/>
          <w:color w:val="auto"/>
          <w:sz w:val="32"/>
          <w:szCs w:val="32"/>
          <w:lang w:val="en-US" w:eastAsia="zh-CN"/>
        </w:rPr>
        <w:t>73</w:t>
      </w:r>
      <w:r>
        <w:rPr>
          <w:rFonts w:hint="eastAsia" w:ascii="仿宋" w:hAnsi="仿宋" w:eastAsia="仿宋" w:cs="仿宋"/>
          <w:color w:val="auto"/>
          <w:sz w:val="32"/>
          <w:szCs w:val="32"/>
        </w:rPr>
        <w:t>人、通过对口单独招生升学人数</w:t>
      </w:r>
      <w:r>
        <w:rPr>
          <w:rFonts w:hint="eastAsia" w:ascii="仿宋" w:hAnsi="仿宋" w:eastAsia="仿宋" w:cs="仿宋"/>
          <w:color w:val="auto"/>
          <w:sz w:val="32"/>
          <w:szCs w:val="32"/>
          <w:lang w:val="en-US" w:eastAsia="zh-CN"/>
        </w:rPr>
        <w:t>862</w:t>
      </w:r>
      <w:r>
        <w:rPr>
          <w:rFonts w:hint="eastAsia" w:ascii="仿宋" w:hAnsi="仿宋" w:eastAsia="仿宋" w:cs="仿宋"/>
          <w:color w:val="auto"/>
          <w:sz w:val="32"/>
          <w:szCs w:val="32"/>
        </w:rPr>
        <w:t>人，通过中本贯通升学人数0人、通过中高职贯通升学人数0人，通过技能拔尖面试升学人数0人、升入本科院校的人数1人、升入高职高专院校人数</w:t>
      </w:r>
      <w:r>
        <w:rPr>
          <w:rFonts w:hint="eastAsia" w:ascii="仿宋" w:hAnsi="仿宋" w:eastAsia="仿宋" w:cs="仿宋"/>
          <w:color w:val="auto"/>
          <w:sz w:val="32"/>
          <w:szCs w:val="32"/>
          <w:lang w:val="en-US" w:eastAsia="zh-CN"/>
        </w:rPr>
        <w:t>934</w:t>
      </w:r>
      <w:r>
        <w:rPr>
          <w:rFonts w:hint="eastAsia" w:ascii="仿宋" w:hAnsi="仿宋" w:eastAsia="仿宋" w:cs="仿宋"/>
          <w:color w:val="auto"/>
          <w:sz w:val="32"/>
          <w:szCs w:val="32"/>
        </w:rPr>
        <w:t>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642" w:leftChars="0"/>
        <w:textAlignment w:val="auto"/>
        <w:rPr>
          <w:rFonts w:hint="eastAsia" w:ascii="仿宋" w:hAnsi="仿宋" w:eastAsia="仿宋" w:cs="仿宋_GB2312"/>
          <w:b/>
          <w:color w:val="auto"/>
          <w:sz w:val="32"/>
          <w:szCs w:val="32"/>
          <w:lang w:val="en-US" w:eastAsia="zh-CN"/>
        </w:rPr>
      </w:pPr>
      <w:r>
        <w:rPr>
          <w:rFonts w:hint="eastAsia" w:ascii="仿宋" w:hAnsi="仿宋" w:eastAsia="仿宋" w:cs="仿宋_GB2312"/>
          <w:b/>
          <w:color w:val="auto"/>
          <w:sz w:val="32"/>
          <w:szCs w:val="32"/>
          <w:lang w:val="en-US" w:eastAsia="zh-CN"/>
        </w:rPr>
        <w:t>3.教育教学质量</w:t>
      </w:r>
    </w:p>
    <w:p>
      <w:pPr>
        <w:spacing w:line="600" w:lineRule="exact"/>
        <w:ind w:firstLine="643" w:firstLineChars="200"/>
        <w:rPr>
          <w:rFonts w:hint="eastAsia" w:ascii="仿宋" w:hAnsi="仿宋" w:eastAsia="仿宋" w:cs="仿宋_GB2312"/>
          <w:b/>
          <w:bCs/>
          <w:color w:val="auto"/>
          <w:sz w:val="32"/>
          <w:szCs w:val="32"/>
          <w:lang w:eastAsia="zh-CN"/>
        </w:rPr>
      </w:pPr>
      <w:r>
        <w:rPr>
          <w:rFonts w:hint="eastAsia" w:ascii="仿宋" w:hAnsi="仿宋" w:eastAsia="仿宋" w:cs="仿宋_GB2312"/>
          <w:b/>
          <w:bCs/>
          <w:color w:val="auto"/>
          <w:sz w:val="32"/>
          <w:szCs w:val="32"/>
        </w:rPr>
        <w:t>3.</w:t>
      </w:r>
      <w:r>
        <w:rPr>
          <w:rFonts w:hint="eastAsia" w:ascii="仿宋" w:hAnsi="仿宋" w:eastAsia="仿宋" w:cs="仿宋_GB2312"/>
          <w:b/>
          <w:bCs/>
          <w:color w:val="auto"/>
          <w:sz w:val="32"/>
          <w:szCs w:val="32"/>
          <w:lang w:val="en-US" w:eastAsia="zh-CN"/>
        </w:rPr>
        <w:t>1</w:t>
      </w:r>
      <w:r>
        <w:rPr>
          <w:rFonts w:hint="eastAsia" w:ascii="仿宋" w:hAnsi="仿宋" w:eastAsia="仿宋" w:cs="仿宋_GB2312"/>
          <w:b/>
          <w:bCs/>
          <w:color w:val="auto"/>
          <w:sz w:val="32"/>
          <w:szCs w:val="32"/>
          <w:lang w:eastAsia="zh-CN"/>
        </w:rPr>
        <w:t>专业建设质量</w:t>
      </w:r>
    </w:p>
    <w:p>
      <w:pPr>
        <w:ind w:firstLine="640" w:firstLineChars="200"/>
        <w:rPr>
          <w:rFonts w:hint="eastAsia" w:ascii="仿宋" w:hAnsi="仿宋" w:eastAsia="仿宋"/>
          <w:color w:val="auto"/>
          <w:sz w:val="32"/>
          <w:szCs w:val="32"/>
          <w:lang w:val="en-US" w:eastAsia="zh-CN"/>
        </w:rPr>
      </w:pPr>
      <w:r>
        <w:rPr>
          <w:rFonts w:hint="eastAsia" w:ascii="仿宋" w:hAnsi="仿宋" w:eastAsia="仿宋" w:cs="仿宋_GB2312"/>
          <w:bCs/>
          <w:color w:val="auto"/>
          <w:sz w:val="32"/>
          <w:szCs w:val="32"/>
        </w:rPr>
        <w:t>我校共开设</w:t>
      </w:r>
      <w:r>
        <w:rPr>
          <w:rFonts w:hint="eastAsia" w:ascii="仿宋" w:hAnsi="仿宋" w:eastAsia="仿宋"/>
          <w:color w:val="auto"/>
          <w:sz w:val="32"/>
          <w:szCs w:val="32"/>
        </w:rPr>
        <w:t>电子技术应用、汽车运用与维修、新能源汽车运用与维修、工业机器人技术应用、计算机应用、电子商务等1</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个专业。在校学生专业统计如</w:t>
      </w:r>
      <w:r>
        <w:rPr>
          <w:rFonts w:hint="eastAsia" w:ascii="仿宋" w:hAnsi="仿宋" w:eastAsia="仿宋"/>
          <w:color w:val="auto"/>
          <w:sz w:val="32"/>
          <w:szCs w:val="32"/>
          <w:lang w:val="en-US" w:eastAsia="zh-CN"/>
        </w:rPr>
        <w:t>图（图9）</w:t>
      </w:r>
    </w:p>
    <w:p>
      <w:pPr>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图9：</w:t>
      </w:r>
    </w:p>
    <w:p>
      <w:pPr>
        <w:rPr>
          <w:rFonts w:hint="eastAsia" w:eastAsiaTheme="minorEastAsia"/>
          <w:color w:val="auto"/>
          <w:lang w:eastAsia="zh-CN"/>
        </w:rPr>
      </w:pPr>
      <w:r>
        <w:rPr>
          <w:rFonts w:hint="eastAsia" w:eastAsiaTheme="minorEastAsia"/>
          <w:color w:val="auto"/>
          <w:lang w:eastAsia="zh-CN"/>
        </w:rPr>
        <w:drawing>
          <wp:inline distT="0" distB="0" distL="114300" distR="114300">
            <wp:extent cx="5272405" cy="2511425"/>
            <wp:effectExtent l="0" t="0" r="4445" b="3175"/>
            <wp:docPr id="6" name="图片 6" descr="]W0B4KUD56D{9[TW_]JH_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0B4KUD56D{9[TW_]JH_3C"/>
                    <pic:cNvPicPr>
                      <a:picLocks noChangeAspect="1"/>
                    </pic:cNvPicPr>
                  </pic:nvPicPr>
                  <pic:blipFill>
                    <a:blip r:embed="rId13"/>
                    <a:stretch>
                      <a:fillRect/>
                    </a:stretch>
                  </pic:blipFill>
                  <pic:spPr>
                    <a:xfrm>
                      <a:off x="0" y="0"/>
                      <a:ext cx="5272405" cy="2511425"/>
                    </a:xfrm>
                    <a:prstGeom prst="rect">
                      <a:avLst/>
                    </a:prstGeom>
                  </pic:spPr>
                </pic:pic>
              </a:graphicData>
            </a:graphic>
          </wp:inline>
        </w:drawing>
      </w:r>
    </w:p>
    <w:p>
      <w:pPr>
        <w:rPr>
          <w:color w:val="auto"/>
        </w:rPr>
      </w:pPr>
    </w:p>
    <w:p>
      <w:pPr>
        <w:ind w:firstLine="640" w:firstLineChars="200"/>
        <w:rPr>
          <w:rFonts w:ascii="仿宋" w:hAnsi="仿宋" w:eastAsia="仿宋"/>
          <w:color w:val="auto"/>
          <w:sz w:val="32"/>
          <w:szCs w:val="32"/>
        </w:rPr>
      </w:pPr>
      <w:r>
        <w:rPr>
          <w:rFonts w:hint="eastAsia" w:ascii="仿宋" w:hAnsi="仿宋" w:eastAsia="仿宋"/>
          <w:color w:val="auto"/>
          <w:sz w:val="32"/>
          <w:szCs w:val="32"/>
        </w:rPr>
        <w:t>学校每两年开展一次专业调研，调研对象涵盖了企业、家长、学生。通过调研优化专业结构，建立专业设置动态调整机制，做到了专业设置与区域社会经济发展需求</w:t>
      </w:r>
      <w:r>
        <w:rPr>
          <w:rFonts w:ascii="仿宋" w:hAnsi="仿宋" w:eastAsia="仿宋"/>
          <w:color w:val="auto"/>
          <w:sz w:val="32"/>
          <w:szCs w:val="32"/>
        </w:rPr>
        <w:t>契合</w:t>
      </w:r>
      <w:r>
        <w:rPr>
          <w:rFonts w:hint="eastAsia" w:ascii="仿宋" w:hAnsi="仿宋" w:eastAsia="仿宋"/>
          <w:color w:val="auto"/>
          <w:sz w:val="32"/>
          <w:szCs w:val="32"/>
        </w:rPr>
        <w:t>，课程内容与岗位知识</w:t>
      </w:r>
      <w:r>
        <w:rPr>
          <w:rFonts w:ascii="仿宋" w:hAnsi="仿宋" w:eastAsia="仿宋"/>
          <w:color w:val="auto"/>
          <w:sz w:val="32"/>
          <w:szCs w:val="32"/>
        </w:rPr>
        <w:t>契合</w:t>
      </w:r>
      <w:r>
        <w:rPr>
          <w:rFonts w:hint="eastAsia" w:ascii="仿宋" w:hAnsi="仿宋" w:eastAsia="仿宋"/>
          <w:color w:val="auto"/>
          <w:sz w:val="32"/>
          <w:szCs w:val="32"/>
        </w:rPr>
        <w:t>，提高了专业与当地产业的吻合度及贡献率。</w:t>
      </w:r>
    </w:p>
    <w:p>
      <w:pPr>
        <w:ind w:firstLine="640" w:firstLineChars="200"/>
        <w:rPr>
          <w:rFonts w:ascii="仿宋" w:hAnsi="仿宋" w:eastAsia="仿宋"/>
          <w:b/>
          <w:color w:val="auto"/>
          <w:sz w:val="32"/>
          <w:szCs w:val="32"/>
        </w:rPr>
      </w:pPr>
      <w:r>
        <w:rPr>
          <w:rFonts w:hint="eastAsia" w:ascii="仿宋" w:hAnsi="仿宋" w:eastAsia="仿宋"/>
          <w:color w:val="auto"/>
          <w:sz w:val="32"/>
          <w:szCs w:val="32"/>
        </w:rPr>
        <w:t>按照教育</w:t>
      </w:r>
      <w:r>
        <w:rPr>
          <w:rFonts w:hint="eastAsia" w:ascii="仿宋" w:hAnsi="仿宋" w:eastAsia="仿宋" w:cs="仿宋_GB2312"/>
          <w:color w:val="auto"/>
          <w:sz w:val="32"/>
          <w:szCs w:val="32"/>
        </w:rPr>
        <w:t>与产业、学校与企业、专业设置与职业岗位相对接的原则进行专业动态调整，主动适应区域产业结构优化升级要求，重点建设面向本地重点产业、优势产业和战略性新兴产业的电子技术应用、汽车运用与维修、</w:t>
      </w:r>
      <w:r>
        <w:rPr>
          <w:rFonts w:hint="eastAsia" w:ascii="仿宋" w:hAnsi="仿宋" w:eastAsia="仿宋" w:cs="仿宋_GB2312"/>
          <w:color w:val="auto"/>
          <w:sz w:val="32"/>
          <w:szCs w:val="32"/>
          <w:lang w:eastAsia="zh-CN"/>
        </w:rPr>
        <w:t>新能源汽车检测与维修、</w:t>
      </w:r>
      <w:r>
        <w:rPr>
          <w:rFonts w:hint="eastAsia" w:ascii="仿宋" w:hAnsi="仿宋" w:eastAsia="仿宋" w:cs="仿宋_GB2312"/>
          <w:color w:val="auto"/>
          <w:sz w:val="32"/>
          <w:szCs w:val="32"/>
        </w:rPr>
        <w:t>计算机应用等品牌专业。学校与</w:t>
      </w:r>
      <w:r>
        <w:rPr>
          <w:rFonts w:hint="eastAsia" w:ascii="仿宋" w:hAnsi="仿宋" w:eastAsia="仿宋" w:cs="仿宋_GB2312"/>
          <w:color w:val="auto"/>
          <w:sz w:val="32"/>
          <w:szCs w:val="32"/>
          <w:lang w:eastAsia="zh-CN"/>
        </w:rPr>
        <w:t>四川城市职业</w:t>
      </w:r>
      <w:r>
        <w:rPr>
          <w:rFonts w:hint="eastAsia" w:ascii="仿宋" w:hAnsi="仿宋" w:eastAsia="仿宋" w:cs="仿宋_GB2312"/>
          <w:color w:val="auto"/>
          <w:sz w:val="32"/>
          <w:szCs w:val="32"/>
        </w:rPr>
        <w:t>学院建立了计算机应用、</w:t>
      </w:r>
      <w:r>
        <w:rPr>
          <w:rFonts w:hint="eastAsia" w:ascii="仿宋" w:hAnsi="仿宋" w:eastAsia="仿宋" w:cs="仿宋_GB2312"/>
          <w:color w:val="auto"/>
          <w:sz w:val="32"/>
          <w:szCs w:val="32"/>
          <w:lang w:eastAsia="zh-CN"/>
        </w:rPr>
        <w:t>铁道运输服务</w:t>
      </w:r>
      <w:r>
        <w:rPr>
          <w:rFonts w:hint="eastAsia" w:ascii="仿宋" w:hAnsi="仿宋" w:eastAsia="仿宋" w:cs="仿宋_GB2312"/>
          <w:color w:val="auto"/>
          <w:sz w:val="32"/>
          <w:szCs w:val="32"/>
        </w:rPr>
        <w:t>与我校中专专业相关的大专衔接工作；与四川</w:t>
      </w:r>
      <w:r>
        <w:rPr>
          <w:rFonts w:hint="eastAsia" w:ascii="仿宋" w:hAnsi="仿宋" w:eastAsia="仿宋" w:cs="仿宋_GB2312"/>
          <w:color w:val="auto"/>
          <w:sz w:val="32"/>
          <w:szCs w:val="32"/>
          <w:lang w:eastAsia="zh-CN"/>
        </w:rPr>
        <w:t>城市职业</w:t>
      </w:r>
      <w:r>
        <w:rPr>
          <w:rFonts w:hint="eastAsia" w:ascii="仿宋" w:hAnsi="仿宋" w:eastAsia="仿宋" w:cs="仿宋_GB2312"/>
          <w:color w:val="auto"/>
          <w:sz w:val="32"/>
          <w:szCs w:val="32"/>
        </w:rPr>
        <w:t>学院、四川信息</w:t>
      </w:r>
      <w:r>
        <w:rPr>
          <w:rFonts w:hint="eastAsia" w:ascii="仿宋" w:hAnsi="仿宋" w:eastAsia="仿宋" w:cs="仿宋_GB2312"/>
          <w:color w:val="auto"/>
          <w:sz w:val="32"/>
          <w:szCs w:val="32"/>
          <w:lang w:eastAsia="zh-CN"/>
        </w:rPr>
        <w:t>职业</w:t>
      </w:r>
      <w:r>
        <w:rPr>
          <w:rFonts w:hint="eastAsia" w:ascii="仿宋" w:hAnsi="仿宋" w:eastAsia="仿宋" w:cs="仿宋_GB2312"/>
          <w:color w:val="auto"/>
          <w:sz w:val="32"/>
          <w:szCs w:val="32"/>
        </w:rPr>
        <w:t>技术学院进行了五年一贯制联合办学工作。学校制定了校本教材开发、应用和更新制度，能根据产业、职业和岗位需求，积极开发校本教材，努力将三创教育和技能大赛的成果融入校本教材，先后开发校本教材4本。</w:t>
      </w:r>
    </w:p>
    <w:p>
      <w:pPr>
        <w:ind w:firstLine="643" w:firstLineChars="200"/>
        <w:rPr>
          <w:rFonts w:hint="eastAsia" w:ascii="仿宋" w:hAnsi="仿宋" w:eastAsia="仿宋"/>
          <w:b/>
          <w:color w:val="auto"/>
          <w:sz w:val="32"/>
          <w:szCs w:val="32"/>
        </w:rPr>
      </w:pPr>
      <w:r>
        <w:rPr>
          <w:rFonts w:hint="eastAsia" w:ascii="仿宋" w:hAnsi="仿宋" w:eastAsia="仿宋"/>
          <w:b/>
          <w:color w:val="auto"/>
          <w:sz w:val="32"/>
          <w:szCs w:val="32"/>
        </w:rPr>
        <w:t>3.</w:t>
      </w:r>
      <w:r>
        <w:rPr>
          <w:rFonts w:hint="eastAsia" w:ascii="仿宋" w:hAnsi="仿宋" w:eastAsia="仿宋"/>
          <w:b/>
          <w:color w:val="auto"/>
          <w:sz w:val="32"/>
          <w:szCs w:val="32"/>
          <w:lang w:val="en-US" w:eastAsia="zh-CN"/>
        </w:rPr>
        <w:t>2</w:t>
      </w:r>
      <w:r>
        <w:rPr>
          <w:rFonts w:hint="eastAsia" w:ascii="仿宋" w:hAnsi="仿宋" w:eastAsia="仿宋"/>
          <w:b/>
          <w:color w:val="auto"/>
          <w:sz w:val="32"/>
          <w:szCs w:val="32"/>
          <w:lang w:eastAsia="zh-CN"/>
        </w:rPr>
        <w:t>课程质量建设</w:t>
      </w:r>
    </w:p>
    <w:p>
      <w:pPr>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学校制定了实施性人才培养方案并进行滚动修订，根据国家和省指导性人才培养方案以及调研成果，构建以能力为本位、以职业实践为主线</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以项目课程为主体的模块化专业课程体系；合理确定公共基础课和专业技能课学时比例，根据行业产业发展适时修订，我校在2020年秋季，将1+X教育教学融入我校课程设置。</w:t>
      </w:r>
      <w:r>
        <w:rPr>
          <w:rFonts w:hint="eastAsia" w:ascii="仿宋" w:hAnsi="仿宋" w:eastAsia="仿宋" w:cs="仿宋_GB2312"/>
          <w:color w:val="auto"/>
          <w:sz w:val="32"/>
          <w:szCs w:val="32"/>
          <w:lang w:eastAsia="zh-CN"/>
        </w:rPr>
        <w:t>选用的教材</w:t>
      </w:r>
      <w:r>
        <w:rPr>
          <w:rFonts w:hint="eastAsia" w:ascii="仿宋" w:hAnsi="仿宋" w:eastAsia="仿宋" w:cs="仿宋_GB2312"/>
          <w:color w:val="auto"/>
          <w:sz w:val="32"/>
          <w:szCs w:val="32"/>
        </w:rPr>
        <w:t>必须符合社会主义市场经济建设、社会发展和科技进步对人才培养的需要，运用辩证唯物主义和历史唯物主义的方法，全面、准确地阐述本学科的基本理论、基本知识和基本技能。</w:t>
      </w:r>
    </w:p>
    <w:p>
      <w:pPr>
        <w:ind w:firstLine="643" w:firstLineChars="200"/>
        <w:rPr>
          <w:rFonts w:hint="eastAsia" w:ascii="仿宋" w:hAnsi="仿宋" w:eastAsia="仿宋" w:cs="仿宋_GB2312"/>
          <w:color w:val="auto"/>
          <w:sz w:val="32"/>
          <w:szCs w:val="32"/>
        </w:rPr>
      </w:pPr>
      <w:r>
        <w:rPr>
          <w:rFonts w:hint="eastAsia" w:ascii="仿宋" w:hAnsi="仿宋" w:eastAsia="仿宋"/>
          <w:b/>
          <w:color w:val="auto"/>
          <w:sz w:val="32"/>
          <w:szCs w:val="32"/>
        </w:rPr>
        <w:t>3.</w:t>
      </w:r>
      <w:r>
        <w:rPr>
          <w:rFonts w:hint="eastAsia" w:ascii="仿宋" w:hAnsi="仿宋" w:eastAsia="仿宋"/>
          <w:b/>
          <w:color w:val="auto"/>
          <w:sz w:val="32"/>
          <w:szCs w:val="32"/>
          <w:lang w:val="en-US" w:eastAsia="zh-CN"/>
        </w:rPr>
        <w:t>3</w:t>
      </w:r>
      <w:r>
        <w:rPr>
          <w:rFonts w:hint="eastAsia" w:ascii="仿宋" w:hAnsi="仿宋" w:eastAsia="仿宋"/>
          <w:b/>
          <w:color w:val="auto"/>
          <w:sz w:val="32"/>
          <w:szCs w:val="32"/>
        </w:rPr>
        <w:t>教学</w:t>
      </w:r>
      <w:r>
        <w:rPr>
          <w:rFonts w:hint="eastAsia" w:ascii="仿宋" w:hAnsi="仿宋" w:eastAsia="仿宋"/>
          <w:b/>
          <w:color w:val="auto"/>
          <w:sz w:val="32"/>
          <w:szCs w:val="32"/>
          <w:lang w:val="en-US" w:eastAsia="zh-CN"/>
        </w:rPr>
        <w:t>方法</w:t>
      </w:r>
      <w:r>
        <w:rPr>
          <w:rFonts w:hint="eastAsia" w:ascii="仿宋" w:hAnsi="仿宋" w:eastAsia="仿宋"/>
          <w:b/>
          <w:color w:val="auto"/>
          <w:sz w:val="32"/>
          <w:szCs w:val="32"/>
        </w:rPr>
        <w:t>改革</w:t>
      </w:r>
    </w:p>
    <w:p>
      <w:pPr>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lang w:eastAsia="zh-CN"/>
        </w:rPr>
        <w:t>我校教学必须</w:t>
      </w:r>
      <w:r>
        <w:rPr>
          <w:rFonts w:hint="eastAsia" w:ascii="仿宋" w:hAnsi="仿宋" w:eastAsia="仿宋" w:cs="仿宋_GB2312"/>
          <w:color w:val="auto"/>
          <w:sz w:val="32"/>
          <w:szCs w:val="32"/>
        </w:rPr>
        <w:t>符合本专业人才培养目标及课程教学的要求，取材合适，深度适宜，符合认知规律，富有启发性，有利于激发学生学习兴趣，有利于学生知识、能力和素质的培养。我校严格按照并有严格的审批手续。</w:t>
      </w:r>
    </w:p>
    <w:p>
      <w:pPr>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大力加强专业建设，不断提升专业建设水平，各专业实现了教学、实训一体化，学生职业道德、职业精神培养与技术技能训练高度融合。积极创新专业课教学模式形成了以项目教学、案例教学等为主体的教学模式。广大教师普遍采用项目教学、案例教学、场景教学和模拟教学等多种教学方式进行教学，注意专业教学过程与生产过程的对接，注重教学过程实践性、开放性和职业性强。根据专业特点，积极开展汽修专业学徒制试点，探索和实施小组学习、合作学习和自主学习。</w:t>
      </w:r>
    </w:p>
    <w:p>
      <w:pPr>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积极创新专业课教学模式形成了以项目教学、案例教学等为主体的七种教学模式。广大教师普遍采用项目教学、案例教学、场景教学和模拟教学等多种教学方式进行教学，注意专业教学过程与生产过程的对接，注重教学过程实践性、开放性和职业性。根据专业特点，积极开展现代学徒制试点，进行小班化教学试点；探索和实施小组学习、合作学习和自主学习；因材施教，推行分层教学、走班制、导师制等教学改革，建立了困难学生学习困难帮助机制等。</w:t>
      </w:r>
    </w:p>
    <w:p>
      <w:pPr>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学校为汽修、电子、电子商务</w:t>
      </w:r>
      <w:r>
        <w:rPr>
          <w:rFonts w:hint="eastAsia" w:ascii="仿宋" w:hAnsi="仿宋" w:eastAsia="仿宋" w:cs="仿宋_GB2312"/>
          <w:color w:val="auto"/>
          <w:sz w:val="32"/>
          <w:szCs w:val="32"/>
          <w:lang w:eastAsia="zh-CN"/>
        </w:rPr>
        <w:t>、计算机</w:t>
      </w:r>
      <w:r>
        <w:rPr>
          <w:rFonts w:hint="eastAsia" w:ascii="仿宋" w:hAnsi="仿宋" w:eastAsia="仿宋" w:cs="仿宋_GB2312"/>
          <w:color w:val="auto"/>
          <w:sz w:val="32"/>
          <w:szCs w:val="32"/>
        </w:rPr>
        <w:t>等专业购买了虚拟仿真实务训练系统，并建立了新能源汽车</w:t>
      </w:r>
      <w:r>
        <w:rPr>
          <w:rFonts w:hint="eastAsia" w:ascii="仿宋" w:hAnsi="仿宋" w:eastAsia="仿宋" w:cs="仿宋_GB2312"/>
          <w:color w:val="auto"/>
          <w:sz w:val="32"/>
          <w:szCs w:val="32"/>
          <w:lang w:eastAsia="zh-CN"/>
        </w:rPr>
        <w:t>、计算机</w:t>
      </w:r>
      <w:r>
        <w:rPr>
          <w:rFonts w:hint="eastAsia" w:ascii="仿宋" w:hAnsi="仿宋" w:eastAsia="仿宋" w:cs="仿宋_GB2312"/>
          <w:color w:val="auto"/>
          <w:sz w:val="32"/>
          <w:szCs w:val="32"/>
        </w:rPr>
        <w:t>及工业机器人实训基地，有效地降低了实训成本，提高了实训效果。教师根据教学要求自主开发了一部分教学资源，分为公共基础课和专业技能课，内容包括PPT教案、实训项目库、教学案例、考试试题题库。</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《教学质量保证制度</w:t>
      </w:r>
      <w:r>
        <w:rPr>
          <w:rFonts w:hint="eastAsia" w:ascii="仿宋" w:hAnsi="仿宋" w:eastAsia="仿宋"/>
          <w:color w:val="auto"/>
          <w:sz w:val="32"/>
          <w:szCs w:val="32"/>
          <w:lang w:eastAsia="zh-CN"/>
        </w:rPr>
        <w:t>》《</w:t>
      </w:r>
      <w:r>
        <w:rPr>
          <w:rFonts w:hint="eastAsia" w:ascii="仿宋" w:hAnsi="仿宋" w:eastAsia="仿宋"/>
          <w:color w:val="auto"/>
          <w:sz w:val="32"/>
          <w:szCs w:val="32"/>
        </w:rPr>
        <w:t>教学督导组加强教学质量监控与评价制定</w:t>
      </w:r>
      <w:r>
        <w:rPr>
          <w:rFonts w:hint="eastAsia" w:ascii="仿宋" w:hAnsi="仿宋" w:eastAsia="仿宋"/>
          <w:color w:val="auto"/>
          <w:sz w:val="32"/>
          <w:szCs w:val="32"/>
          <w:lang w:eastAsia="zh-CN"/>
        </w:rPr>
        <w:t>》《</w:t>
      </w:r>
      <w:r>
        <w:rPr>
          <w:rFonts w:hint="eastAsia" w:ascii="仿宋" w:hAnsi="仿宋" w:eastAsia="仿宋"/>
          <w:color w:val="auto"/>
          <w:sz w:val="32"/>
          <w:szCs w:val="32"/>
        </w:rPr>
        <w:t>教师教学质量考核与聘任办法》《学生评教制度》等一系列质量保证措施与制度的完善，为教学质量提供了有力的保障，通过建立校企合作长效机制，引进高素质高技能</w:t>
      </w:r>
      <w:r>
        <w:rPr>
          <w:rFonts w:ascii="仿宋" w:hAnsi="仿宋" w:eastAsia="仿宋"/>
          <w:color w:val="auto"/>
          <w:sz w:val="32"/>
          <w:szCs w:val="32"/>
        </w:rPr>
        <w:t>人才</w:t>
      </w:r>
      <w:r>
        <w:rPr>
          <w:rFonts w:hint="eastAsia" w:ascii="仿宋" w:hAnsi="仿宋" w:eastAsia="仿宋"/>
          <w:color w:val="auto"/>
          <w:sz w:val="32"/>
          <w:szCs w:val="32"/>
        </w:rPr>
        <w:t>，定期开展教师专业技术培训，实施订单式培养模式，加强教学改革，优化专业课程体系，改善实训设备，建立教学过程监控体系。</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校为达到较好的技能教学效果，制定了教师出勤、教学评价、教学巡查、各学期实训项目教学计划，实训项目教学设计、实训实验教学检测等一系列监控体系，从教师的教态、教案、作业批改、学生对教师教学评议，实训教学安全，实训教学产品等全方位建设，狠抓落实。</w:t>
      </w:r>
    </w:p>
    <w:p>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2021年我校有28名教师参加教师教学能力</w:t>
      </w:r>
      <w:r>
        <w:rPr>
          <w:rFonts w:hint="eastAsia" w:ascii="仿宋" w:hAnsi="仿宋" w:eastAsia="仿宋"/>
          <w:color w:val="auto"/>
          <w:sz w:val="32"/>
          <w:szCs w:val="32"/>
          <w:lang w:val="en-US" w:eastAsia="zh-CN"/>
        </w:rPr>
        <w:t>竞</w:t>
      </w:r>
      <w:r>
        <w:rPr>
          <w:rFonts w:hint="eastAsia" w:ascii="仿宋" w:hAnsi="仿宋" w:eastAsia="仿宋"/>
          <w:color w:val="auto"/>
          <w:sz w:val="32"/>
          <w:szCs w:val="32"/>
        </w:rPr>
        <w:t>赛，项目获奖率100％。（见表</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w:t>
      </w:r>
    </w:p>
    <w:p>
      <w:pPr>
        <w:ind w:firstLine="640" w:firstLineChars="200"/>
        <w:rPr>
          <w:rFonts w:ascii="仿宋" w:hAnsi="仿宋" w:eastAsia="仿宋"/>
          <w:color w:val="auto"/>
          <w:sz w:val="32"/>
          <w:szCs w:val="32"/>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年我校有</w:t>
      </w:r>
      <w:r>
        <w:rPr>
          <w:rFonts w:hint="eastAsia" w:ascii="仿宋" w:hAnsi="仿宋" w:eastAsia="仿宋"/>
          <w:color w:val="auto"/>
          <w:sz w:val="32"/>
          <w:szCs w:val="32"/>
          <w:lang w:val="en-US" w:eastAsia="zh-CN"/>
        </w:rPr>
        <w:t>18</w:t>
      </w:r>
      <w:r>
        <w:rPr>
          <w:rFonts w:hint="eastAsia" w:ascii="仿宋" w:hAnsi="仿宋" w:eastAsia="仿宋"/>
          <w:color w:val="auto"/>
          <w:sz w:val="32"/>
          <w:szCs w:val="32"/>
        </w:rPr>
        <w:t>名教师参加教师教学能力</w:t>
      </w:r>
      <w:r>
        <w:rPr>
          <w:rFonts w:hint="eastAsia" w:ascii="仿宋" w:hAnsi="仿宋" w:eastAsia="仿宋"/>
          <w:color w:val="auto"/>
          <w:sz w:val="32"/>
          <w:szCs w:val="32"/>
          <w:lang w:val="en-US" w:eastAsia="zh-CN"/>
        </w:rPr>
        <w:t>竞</w:t>
      </w:r>
      <w:r>
        <w:rPr>
          <w:rFonts w:hint="eastAsia" w:ascii="仿宋" w:hAnsi="仿宋" w:eastAsia="仿宋"/>
          <w:color w:val="auto"/>
          <w:sz w:val="32"/>
          <w:szCs w:val="32"/>
        </w:rPr>
        <w:t>赛，项目获奖率100％。（见表</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p>
    <w:p>
      <w:pPr>
        <w:ind w:firstLine="640" w:firstLineChars="200"/>
        <w:rPr>
          <w:rFonts w:ascii="仿宋" w:hAnsi="仿宋" w:eastAsia="仿宋"/>
          <w:color w:val="auto"/>
          <w:sz w:val="32"/>
          <w:szCs w:val="32"/>
        </w:rPr>
      </w:pPr>
      <w:r>
        <w:rPr>
          <w:rFonts w:hint="eastAsia" w:ascii="仿宋" w:hAnsi="仿宋" w:eastAsia="仿宋"/>
          <w:color w:val="auto"/>
          <w:sz w:val="32"/>
          <w:szCs w:val="32"/>
        </w:rPr>
        <w:t>表</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w:t>
      </w:r>
    </w:p>
    <w:p>
      <w:pPr>
        <w:ind w:firstLine="643" w:firstLineChars="200"/>
        <w:rPr>
          <w:rFonts w:ascii="仿宋" w:hAnsi="仿宋" w:eastAsia="仿宋"/>
          <w:b/>
          <w:color w:val="auto"/>
          <w:sz w:val="32"/>
          <w:szCs w:val="32"/>
        </w:rPr>
      </w:pPr>
      <w:r>
        <w:rPr>
          <w:rFonts w:hint="eastAsia" w:ascii="仿宋" w:hAnsi="仿宋" w:eastAsia="仿宋"/>
          <w:b/>
          <w:color w:val="auto"/>
          <w:sz w:val="32"/>
          <w:szCs w:val="32"/>
        </w:rPr>
        <w:t>2021年教师教学技能大赛及论文评选我校获奖情况</w:t>
      </w:r>
    </w:p>
    <w:tbl>
      <w:tblPr>
        <w:tblStyle w:val="6"/>
        <w:tblW w:w="86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4395"/>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758" w:type="dxa"/>
          </w:tcPr>
          <w:p>
            <w:pPr>
              <w:jc w:val="center"/>
              <w:rPr>
                <w:rFonts w:ascii="仿宋" w:hAnsi="仿宋" w:eastAsia="仿宋"/>
                <w:b/>
                <w:color w:val="auto"/>
                <w:sz w:val="28"/>
                <w:szCs w:val="28"/>
              </w:rPr>
            </w:pPr>
            <w:r>
              <w:rPr>
                <w:rFonts w:hint="eastAsia" w:ascii="仿宋" w:hAnsi="仿宋" w:eastAsia="仿宋"/>
                <w:b/>
                <w:color w:val="auto"/>
                <w:sz w:val="28"/>
                <w:szCs w:val="28"/>
              </w:rPr>
              <w:t>参赛项目</w:t>
            </w:r>
          </w:p>
        </w:tc>
        <w:tc>
          <w:tcPr>
            <w:tcW w:w="4395" w:type="dxa"/>
          </w:tcPr>
          <w:p>
            <w:pPr>
              <w:jc w:val="center"/>
              <w:rPr>
                <w:rFonts w:ascii="仿宋" w:hAnsi="仿宋" w:eastAsia="仿宋"/>
                <w:b/>
                <w:color w:val="auto"/>
                <w:sz w:val="28"/>
                <w:szCs w:val="28"/>
              </w:rPr>
            </w:pPr>
            <w:r>
              <w:rPr>
                <w:rFonts w:hint="eastAsia" w:ascii="仿宋" w:hAnsi="仿宋" w:eastAsia="仿宋"/>
                <w:b/>
                <w:color w:val="auto"/>
                <w:sz w:val="28"/>
                <w:szCs w:val="28"/>
              </w:rPr>
              <w:t>获奖教师</w:t>
            </w:r>
          </w:p>
        </w:tc>
        <w:tc>
          <w:tcPr>
            <w:tcW w:w="1536" w:type="dxa"/>
          </w:tcPr>
          <w:p>
            <w:pPr>
              <w:jc w:val="center"/>
              <w:rPr>
                <w:rFonts w:ascii="仿宋" w:hAnsi="仿宋" w:eastAsia="仿宋"/>
                <w:b/>
                <w:color w:val="auto"/>
                <w:sz w:val="28"/>
                <w:szCs w:val="28"/>
              </w:rPr>
            </w:pPr>
            <w:r>
              <w:rPr>
                <w:rFonts w:hint="eastAsia" w:ascii="仿宋" w:hAnsi="仿宋" w:eastAsia="仿宋"/>
                <w:b/>
                <w:color w:val="auto"/>
                <w:sz w:val="28"/>
                <w:szCs w:val="28"/>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8" w:type="dxa"/>
          </w:tcPr>
          <w:p>
            <w:pPr>
              <w:jc w:val="center"/>
              <w:rPr>
                <w:rFonts w:ascii="仿宋" w:hAnsi="仿宋" w:eastAsia="仿宋"/>
                <w:b/>
                <w:color w:val="auto"/>
                <w:sz w:val="28"/>
                <w:szCs w:val="28"/>
              </w:rPr>
            </w:pPr>
            <w:r>
              <w:rPr>
                <w:rFonts w:hint="eastAsia" w:ascii="仿宋" w:hAnsi="仿宋" w:eastAsia="仿宋"/>
                <w:b/>
                <w:color w:val="auto"/>
                <w:sz w:val="28"/>
                <w:szCs w:val="28"/>
              </w:rPr>
              <w:t>语文组</w:t>
            </w:r>
          </w:p>
        </w:tc>
        <w:tc>
          <w:tcPr>
            <w:tcW w:w="4395" w:type="dxa"/>
          </w:tcPr>
          <w:p>
            <w:pPr>
              <w:jc w:val="center"/>
              <w:rPr>
                <w:rFonts w:ascii="仿宋" w:hAnsi="仿宋" w:eastAsia="仿宋"/>
                <w:color w:val="auto"/>
                <w:sz w:val="28"/>
                <w:szCs w:val="28"/>
              </w:rPr>
            </w:pPr>
            <w:r>
              <w:rPr>
                <w:rFonts w:hint="eastAsia" w:ascii="仿宋" w:hAnsi="仿宋" w:eastAsia="仿宋"/>
                <w:color w:val="auto"/>
                <w:sz w:val="28"/>
                <w:szCs w:val="28"/>
              </w:rPr>
              <w:t>李明娟、王蕾、余晨曦</w:t>
            </w:r>
          </w:p>
        </w:tc>
        <w:tc>
          <w:tcPr>
            <w:tcW w:w="1536" w:type="dxa"/>
          </w:tcPr>
          <w:p>
            <w:pPr>
              <w:jc w:val="center"/>
              <w:rPr>
                <w:rFonts w:ascii="仿宋" w:hAnsi="仿宋" w:eastAsia="仿宋"/>
                <w:color w:val="auto"/>
                <w:sz w:val="28"/>
                <w:szCs w:val="28"/>
              </w:rPr>
            </w:pPr>
            <w:r>
              <w:rPr>
                <w:rFonts w:hint="eastAsia" w:ascii="仿宋" w:hAnsi="仿宋" w:eastAsia="仿宋"/>
                <w:color w:val="auto"/>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8" w:type="dxa"/>
          </w:tcPr>
          <w:p>
            <w:pPr>
              <w:jc w:val="center"/>
              <w:rPr>
                <w:rFonts w:ascii="仿宋" w:hAnsi="仿宋" w:eastAsia="仿宋"/>
                <w:b/>
                <w:color w:val="auto"/>
                <w:sz w:val="28"/>
                <w:szCs w:val="28"/>
              </w:rPr>
            </w:pPr>
            <w:r>
              <w:rPr>
                <w:rFonts w:hint="eastAsia" w:ascii="仿宋" w:hAnsi="仿宋" w:eastAsia="仿宋"/>
                <w:b/>
                <w:color w:val="auto"/>
                <w:sz w:val="28"/>
                <w:szCs w:val="28"/>
              </w:rPr>
              <w:t>数学组</w:t>
            </w:r>
          </w:p>
        </w:tc>
        <w:tc>
          <w:tcPr>
            <w:tcW w:w="4395" w:type="dxa"/>
          </w:tcPr>
          <w:p>
            <w:pPr>
              <w:jc w:val="center"/>
              <w:rPr>
                <w:rFonts w:ascii="仿宋" w:hAnsi="仿宋" w:eastAsia="仿宋"/>
                <w:color w:val="auto"/>
                <w:sz w:val="28"/>
                <w:szCs w:val="28"/>
              </w:rPr>
            </w:pPr>
            <w:r>
              <w:rPr>
                <w:rFonts w:hint="eastAsia" w:ascii="仿宋" w:hAnsi="仿宋" w:eastAsia="仿宋"/>
                <w:color w:val="auto"/>
                <w:sz w:val="28"/>
                <w:szCs w:val="28"/>
              </w:rPr>
              <w:t>冉芳、赵琨、朱洪德、何晶</w:t>
            </w:r>
          </w:p>
        </w:tc>
        <w:tc>
          <w:tcPr>
            <w:tcW w:w="1536" w:type="dxa"/>
          </w:tcPr>
          <w:p>
            <w:pPr>
              <w:jc w:val="center"/>
              <w:rPr>
                <w:rFonts w:ascii="仿宋" w:hAnsi="仿宋" w:eastAsia="仿宋"/>
                <w:color w:val="auto"/>
                <w:sz w:val="28"/>
                <w:szCs w:val="28"/>
              </w:rPr>
            </w:pPr>
            <w:r>
              <w:rPr>
                <w:rFonts w:hint="eastAsia" w:ascii="仿宋" w:hAnsi="仿宋" w:eastAsia="仿宋"/>
                <w:color w:val="auto"/>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758" w:type="dxa"/>
          </w:tcPr>
          <w:p>
            <w:pPr>
              <w:jc w:val="center"/>
              <w:rPr>
                <w:rFonts w:ascii="仿宋" w:hAnsi="仿宋" w:eastAsia="仿宋"/>
                <w:b/>
                <w:color w:val="auto"/>
                <w:sz w:val="28"/>
                <w:szCs w:val="28"/>
              </w:rPr>
            </w:pPr>
            <w:r>
              <w:rPr>
                <w:rFonts w:hint="eastAsia" w:ascii="仿宋" w:hAnsi="仿宋" w:eastAsia="仿宋"/>
                <w:b/>
                <w:color w:val="auto"/>
                <w:sz w:val="28"/>
                <w:szCs w:val="28"/>
              </w:rPr>
              <w:t>英语组</w:t>
            </w:r>
          </w:p>
        </w:tc>
        <w:tc>
          <w:tcPr>
            <w:tcW w:w="4395" w:type="dxa"/>
          </w:tcPr>
          <w:p>
            <w:pPr>
              <w:jc w:val="center"/>
              <w:rPr>
                <w:rFonts w:ascii="仿宋" w:hAnsi="仿宋" w:eastAsia="仿宋"/>
                <w:color w:val="auto"/>
                <w:sz w:val="28"/>
                <w:szCs w:val="28"/>
              </w:rPr>
            </w:pPr>
            <w:r>
              <w:rPr>
                <w:rFonts w:hint="eastAsia" w:ascii="仿宋" w:hAnsi="仿宋" w:eastAsia="仿宋"/>
                <w:color w:val="auto"/>
                <w:sz w:val="28"/>
                <w:szCs w:val="28"/>
              </w:rPr>
              <w:t>孙文姣、王洪菊、高银珠、李琪</w:t>
            </w:r>
          </w:p>
        </w:tc>
        <w:tc>
          <w:tcPr>
            <w:tcW w:w="1536" w:type="dxa"/>
          </w:tcPr>
          <w:p>
            <w:pPr>
              <w:jc w:val="center"/>
              <w:rPr>
                <w:rFonts w:ascii="仿宋" w:hAnsi="仿宋" w:eastAsia="仿宋"/>
                <w:color w:val="auto"/>
                <w:sz w:val="28"/>
                <w:szCs w:val="28"/>
              </w:rPr>
            </w:pPr>
            <w:r>
              <w:rPr>
                <w:rFonts w:hint="eastAsia" w:ascii="仿宋" w:hAnsi="仿宋" w:eastAsia="仿宋"/>
                <w:color w:val="auto"/>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758" w:type="dxa"/>
          </w:tcPr>
          <w:p>
            <w:pPr>
              <w:jc w:val="center"/>
              <w:rPr>
                <w:rFonts w:ascii="仿宋" w:hAnsi="仿宋" w:eastAsia="仿宋"/>
                <w:b/>
                <w:color w:val="auto"/>
                <w:sz w:val="28"/>
                <w:szCs w:val="28"/>
              </w:rPr>
            </w:pPr>
            <w:r>
              <w:rPr>
                <w:rFonts w:hint="eastAsia" w:ascii="仿宋" w:hAnsi="仿宋" w:eastAsia="仿宋"/>
                <w:b/>
                <w:color w:val="auto"/>
                <w:sz w:val="28"/>
                <w:szCs w:val="28"/>
              </w:rPr>
              <w:t>电子技术应用</w:t>
            </w:r>
          </w:p>
        </w:tc>
        <w:tc>
          <w:tcPr>
            <w:tcW w:w="4395" w:type="dxa"/>
          </w:tcPr>
          <w:p>
            <w:pPr>
              <w:jc w:val="center"/>
              <w:rPr>
                <w:rFonts w:ascii="仿宋" w:hAnsi="仿宋" w:eastAsia="仿宋" w:cs="宋体"/>
                <w:color w:val="auto"/>
                <w:sz w:val="28"/>
                <w:szCs w:val="28"/>
              </w:rPr>
            </w:pPr>
            <w:r>
              <w:rPr>
                <w:rFonts w:hint="eastAsia" w:ascii="仿宋" w:hAnsi="仿宋" w:eastAsia="仿宋"/>
                <w:color w:val="auto"/>
                <w:sz w:val="28"/>
                <w:szCs w:val="28"/>
              </w:rPr>
              <w:t>杨大平、万能、杨小林、陈启文</w:t>
            </w:r>
          </w:p>
        </w:tc>
        <w:tc>
          <w:tcPr>
            <w:tcW w:w="1536" w:type="dxa"/>
          </w:tcPr>
          <w:p>
            <w:pPr>
              <w:jc w:val="center"/>
              <w:rPr>
                <w:rFonts w:ascii="仿宋" w:hAnsi="仿宋" w:eastAsia="仿宋"/>
                <w:color w:val="auto"/>
                <w:sz w:val="28"/>
                <w:szCs w:val="28"/>
              </w:rPr>
            </w:pPr>
            <w:r>
              <w:rPr>
                <w:rFonts w:hint="eastAsia" w:ascii="仿宋" w:hAnsi="仿宋" w:eastAsia="仿宋"/>
                <w:color w:val="auto"/>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758" w:type="dxa"/>
          </w:tcPr>
          <w:p>
            <w:pPr>
              <w:jc w:val="center"/>
              <w:rPr>
                <w:rFonts w:ascii="仿宋" w:hAnsi="仿宋" w:eastAsia="仿宋"/>
                <w:b/>
                <w:color w:val="auto"/>
                <w:sz w:val="28"/>
                <w:szCs w:val="28"/>
              </w:rPr>
            </w:pPr>
            <w:r>
              <w:rPr>
                <w:rFonts w:hint="eastAsia" w:ascii="仿宋" w:hAnsi="仿宋" w:eastAsia="仿宋"/>
                <w:b/>
                <w:color w:val="auto"/>
                <w:sz w:val="28"/>
                <w:szCs w:val="28"/>
              </w:rPr>
              <w:t>汽修运用与维修</w:t>
            </w:r>
          </w:p>
        </w:tc>
        <w:tc>
          <w:tcPr>
            <w:tcW w:w="4395" w:type="dxa"/>
          </w:tcPr>
          <w:p>
            <w:pPr>
              <w:jc w:val="center"/>
              <w:rPr>
                <w:rFonts w:ascii="仿宋" w:hAnsi="仿宋" w:eastAsia="仿宋"/>
                <w:color w:val="auto"/>
                <w:sz w:val="28"/>
                <w:szCs w:val="28"/>
              </w:rPr>
            </w:pPr>
            <w:r>
              <w:rPr>
                <w:rFonts w:hint="eastAsia" w:ascii="仿宋" w:hAnsi="仿宋" w:eastAsia="仿宋"/>
                <w:color w:val="auto"/>
                <w:sz w:val="28"/>
                <w:szCs w:val="28"/>
              </w:rPr>
              <w:t>袁伟、马天军、王丹、陈平</w:t>
            </w:r>
          </w:p>
        </w:tc>
        <w:tc>
          <w:tcPr>
            <w:tcW w:w="1536" w:type="dxa"/>
          </w:tcPr>
          <w:p>
            <w:pPr>
              <w:jc w:val="center"/>
              <w:rPr>
                <w:rFonts w:ascii="仿宋" w:hAnsi="仿宋" w:eastAsia="仿宋"/>
                <w:color w:val="auto"/>
                <w:sz w:val="28"/>
                <w:szCs w:val="28"/>
              </w:rPr>
            </w:pPr>
            <w:r>
              <w:rPr>
                <w:rFonts w:hint="eastAsia" w:ascii="仿宋" w:hAnsi="仿宋" w:eastAsia="仿宋"/>
                <w:color w:val="auto"/>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758" w:type="dxa"/>
          </w:tcPr>
          <w:p>
            <w:pPr>
              <w:jc w:val="center"/>
              <w:rPr>
                <w:rFonts w:ascii="仿宋" w:hAnsi="仿宋" w:eastAsia="仿宋"/>
                <w:b/>
                <w:color w:val="auto"/>
                <w:sz w:val="28"/>
                <w:szCs w:val="28"/>
              </w:rPr>
            </w:pPr>
            <w:r>
              <w:rPr>
                <w:rFonts w:hint="eastAsia" w:ascii="仿宋" w:hAnsi="仿宋" w:eastAsia="仿宋"/>
                <w:b/>
                <w:color w:val="auto"/>
                <w:sz w:val="28"/>
                <w:szCs w:val="28"/>
              </w:rPr>
              <w:t>汽修运用与维修</w:t>
            </w:r>
          </w:p>
        </w:tc>
        <w:tc>
          <w:tcPr>
            <w:tcW w:w="4395" w:type="dxa"/>
          </w:tcPr>
          <w:p>
            <w:pPr>
              <w:jc w:val="center"/>
              <w:rPr>
                <w:rFonts w:ascii="仿宋" w:hAnsi="仿宋" w:eastAsia="仿宋"/>
                <w:color w:val="auto"/>
                <w:sz w:val="28"/>
                <w:szCs w:val="28"/>
              </w:rPr>
            </w:pPr>
            <w:r>
              <w:rPr>
                <w:rFonts w:hint="eastAsia" w:ascii="仿宋" w:hAnsi="仿宋" w:eastAsia="仿宋"/>
                <w:color w:val="auto"/>
                <w:sz w:val="28"/>
                <w:szCs w:val="28"/>
              </w:rPr>
              <w:t>贾益评、杨平杨、洪亮、彭艳</w:t>
            </w:r>
          </w:p>
        </w:tc>
        <w:tc>
          <w:tcPr>
            <w:tcW w:w="1536" w:type="dxa"/>
          </w:tcPr>
          <w:p>
            <w:pPr>
              <w:jc w:val="center"/>
              <w:rPr>
                <w:rFonts w:ascii="仿宋" w:hAnsi="仿宋" w:eastAsia="仿宋"/>
                <w:color w:val="auto"/>
                <w:sz w:val="28"/>
                <w:szCs w:val="28"/>
              </w:rPr>
            </w:pPr>
            <w:r>
              <w:rPr>
                <w:rFonts w:hint="eastAsia" w:ascii="仿宋" w:hAnsi="仿宋" w:eastAsia="仿宋"/>
                <w:color w:val="auto"/>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758" w:type="dxa"/>
          </w:tcPr>
          <w:p>
            <w:pPr>
              <w:jc w:val="center"/>
              <w:rPr>
                <w:rFonts w:ascii="仿宋" w:hAnsi="仿宋" w:eastAsia="仿宋"/>
                <w:b/>
                <w:color w:val="auto"/>
                <w:sz w:val="28"/>
                <w:szCs w:val="28"/>
              </w:rPr>
            </w:pPr>
            <w:r>
              <w:rPr>
                <w:rFonts w:hint="eastAsia" w:ascii="仿宋" w:hAnsi="仿宋" w:eastAsia="仿宋"/>
                <w:b/>
                <w:color w:val="auto"/>
                <w:sz w:val="28"/>
                <w:szCs w:val="28"/>
              </w:rPr>
              <w:t>论文评比</w:t>
            </w:r>
          </w:p>
        </w:tc>
        <w:tc>
          <w:tcPr>
            <w:tcW w:w="4395" w:type="dxa"/>
          </w:tcPr>
          <w:p>
            <w:pPr>
              <w:jc w:val="center"/>
              <w:rPr>
                <w:rFonts w:ascii="仿宋" w:hAnsi="仿宋" w:eastAsia="仿宋"/>
                <w:color w:val="auto"/>
                <w:sz w:val="28"/>
                <w:szCs w:val="28"/>
              </w:rPr>
            </w:pPr>
            <w:r>
              <w:rPr>
                <w:rFonts w:hint="eastAsia" w:ascii="仿宋" w:hAnsi="仿宋" w:eastAsia="仿宋"/>
                <w:color w:val="auto"/>
                <w:sz w:val="28"/>
                <w:szCs w:val="28"/>
              </w:rPr>
              <w:t>马天军</w:t>
            </w:r>
          </w:p>
        </w:tc>
        <w:tc>
          <w:tcPr>
            <w:tcW w:w="1536" w:type="dxa"/>
          </w:tcPr>
          <w:p>
            <w:pPr>
              <w:jc w:val="center"/>
              <w:rPr>
                <w:rFonts w:ascii="仿宋" w:hAnsi="仿宋" w:eastAsia="仿宋"/>
                <w:color w:val="auto"/>
                <w:sz w:val="28"/>
                <w:szCs w:val="28"/>
              </w:rPr>
            </w:pPr>
            <w:r>
              <w:rPr>
                <w:rFonts w:hint="eastAsia" w:ascii="仿宋" w:hAnsi="仿宋" w:eastAsia="仿宋"/>
                <w:color w:val="auto"/>
                <w:sz w:val="28"/>
                <w:szCs w:val="28"/>
              </w:rPr>
              <w:t>省三等奖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758" w:type="dxa"/>
          </w:tcPr>
          <w:p>
            <w:pPr>
              <w:jc w:val="center"/>
              <w:rPr>
                <w:rFonts w:ascii="仿宋" w:hAnsi="仿宋" w:eastAsia="仿宋"/>
                <w:b/>
                <w:color w:val="auto"/>
                <w:sz w:val="28"/>
                <w:szCs w:val="28"/>
              </w:rPr>
            </w:pPr>
            <w:r>
              <w:rPr>
                <w:rFonts w:hint="eastAsia" w:ascii="仿宋" w:hAnsi="仿宋" w:eastAsia="仿宋"/>
                <w:b/>
                <w:color w:val="auto"/>
                <w:sz w:val="28"/>
                <w:szCs w:val="28"/>
              </w:rPr>
              <w:t>论文评比</w:t>
            </w:r>
          </w:p>
        </w:tc>
        <w:tc>
          <w:tcPr>
            <w:tcW w:w="4395" w:type="dxa"/>
          </w:tcPr>
          <w:p>
            <w:pPr>
              <w:jc w:val="center"/>
              <w:rPr>
                <w:rFonts w:ascii="仿宋" w:hAnsi="仿宋" w:eastAsia="仿宋"/>
                <w:color w:val="auto"/>
                <w:sz w:val="28"/>
                <w:szCs w:val="28"/>
              </w:rPr>
            </w:pPr>
            <w:r>
              <w:rPr>
                <w:rFonts w:hint="eastAsia" w:ascii="仿宋" w:hAnsi="仿宋" w:eastAsia="仿宋"/>
                <w:color w:val="auto"/>
                <w:sz w:val="28"/>
                <w:szCs w:val="28"/>
              </w:rPr>
              <w:t>袁伟、李明娟</w:t>
            </w:r>
          </w:p>
        </w:tc>
        <w:tc>
          <w:tcPr>
            <w:tcW w:w="1536" w:type="dxa"/>
          </w:tcPr>
          <w:p>
            <w:pPr>
              <w:jc w:val="center"/>
              <w:rPr>
                <w:rFonts w:ascii="仿宋" w:hAnsi="仿宋" w:eastAsia="仿宋"/>
                <w:color w:val="auto"/>
                <w:sz w:val="28"/>
                <w:szCs w:val="28"/>
              </w:rPr>
            </w:pPr>
            <w:r>
              <w:rPr>
                <w:rFonts w:hint="eastAsia" w:ascii="仿宋" w:hAnsi="仿宋" w:eastAsia="仿宋"/>
                <w:color w:val="auto"/>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758" w:type="dxa"/>
          </w:tcPr>
          <w:p>
            <w:pPr>
              <w:jc w:val="center"/>
              <w:rPr>
                <w:rFonts w:ascii="仿宋" w:hAnsi="仿宋" w:eastAsia="仿宋"/>
                <w:color w:val="auto"/>
                <w:sz w:val="28"/>
                <w:szCs w:val="28"/>
              </w:rPr>
            </w:pPr>
            <w:r>
              <w:rPr>
                <w:rFonts w:hint="eastAsia" w:ascii="仿宋" w:hAnsi="仿宋" w:eastAsia="仿宋"/>
                <w:b/>
                <w:color w:val="auto"/>
                <w:sz w:val="28"/>
                <w:szCs w:val="28"/>
              </w:rPr>
              <w:t>论文评比</w:t>
            </w:r>
          </w:p>
        </w:tc>
        <w:tc>
          <w:tcPr>
            <w:tcW w:w="4395" w:type="dxa"/>
          </w:tcPr>
          <w:p>
            <w:pPr>
              <w:jc w:val="center"/>
              <w:rPr>
                <w:rFonts w:ascii="仿宋" w:hAnsi="仿宋" w:eastAsia="仿宋"/>
                <w:color w:val="auto"/>
                <w:sz w:val="28"/>
                <w:szCs w:val="28"/>
              </w:rPr>
            </w:pPr>
            <w:r>
              <w:rPr>
                <w:rFonts w:hint="eastAsia" w:ascii="仿宋" w:hAnsi="仿宋" w:eastAsia="仿宋"/>
                <w:color w:val="auto"/>
                <w:sz w:val="28"/>
                <w:szCs w:val="28"/>
              </w:rPr>
              <w:t>王丹</w:t>
            </w:r>
          </w:p>
        </w:tc>
        <w:tc>
          <w:tcPr>
            <w:tcW w:w="1536" w:type="dxa"/>
          </w:tcPr>
          <w:p>
            <w:pPr>
              <w:jc w:val="center"/>
              <w:rPr>
                <w:rFonts w:ascii="仿宋" w:hAnsi="仿宋" w:eastAsia="仿宋"/>
                <w:color w:val="auto"/>
                <w:sz w:val="28"/>
                <w:szCs w:val="28"/>
              </w:rPr>
            </w:pPr>
            <w:r>
              <w:rPr>
                <w:rFonts w:hint="eastAsia" w:ascii="仿宋" w:hAnsi="仿宋" w:eastAsia="仿宋"/>
                <w:color w:val="auto"/>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758" w:type="dxa"/>
          </w:tcPr>
          <w:p>
            <w:pPr>
              <w:jc w:val="center"/>
              <w:rPr>
                <w:rFonts w:ascii="仿宋" w:hAnsi="仿宋" w:eastAsia="仿宋"/>
                <w:b/>
                <w:color w:val="auto"/>
                <w:sz w:val="28"/>
                <w:szCs w:val="28"/>
              </w:rPr>
            </w:pPr>
            <w:r>
              <w:rPr>
                <w:rFonts w:hint="eastAsia" w:ascii="仿宋" w:hAnsi="仿宋" w:eastAsia="仿宋"/>
                <w:b/>
                <w:color w:val="auto"/>
                <w:sz w:val="28"/>
                <w:szCs w:val="28"/>
              </w:rPr>
              <w:t>论文评比</w:t>
            </w:r>
          </w:p>
        </w:tc>
        <w:tc>
          <w:tcPr>
            <w:tcW w:w="4395" w:type="dxa"/>
          </w:tcPr>
          <w:p>
            <w:pPr>
              <w:jc w:val="center"/>
              <w:rPr>
                <w:rFonts w:ascii="仿宋" w:hAnsi="仿宋" w:eastAsia="仿宋"/>
                <w:color w:val="auto"/>
                <w:sz w:val="28"/>
                <w:szCs w:val="28"/>
              </w:rPr>
            </w:pPr>
            <w:r>
              <w:rPr>
                <w:rFonts w:hint="eastAsia" w:ascii="仿宋" w:hAnsi="仿宋" w:eastAsia="仿宋"/>
                <w:color w:val="auto"/>
                <w:sz w:val="28"/>
                <w:szCs w:val="28"/>
              </w:rPr>
              <w:t>陈明菊</w:t>
            </w:r>
          </w:p>
        </w:tc>
        <w:tc>
          <w:tcPr>
            <w:tcW w:w="1536" w:type="dxa"/>
          </w:tcPr>
          <w:p>
            <w:pPr>
              <w:jc w:val="center"/>
              <w:rPr>
                <w:rFonts w:ascii="仿宋" w:hAnsi="仿宋" w:eastAsia="仿宋"/>
                <w:color w:val="auto"/>
                <w:sz w:val="28"/>
                <w:szCs w:val="28"/>
              </w:rPr>
            </w:pPr>
            <w:r>
              <w:rPr>
                <w:rFonts w:hint="eastAsia" w:ascii="仿宋" w:hAnsi="仿宋" w:eastAsia="仿宋"/>
                <w:color w:val="auto"/>
                <w:sz w:val="28"/>
                <w:szCs w:val="28"/>
              </w:rPr>
              <w:t>三等奖</w:t>
            </w:r>
          </w:p>
        </w:tc>
      </w:tr>
    </w:tbl>
    <w:p>
      <w:pPr>
        <w:ind w:firstLine="640" w:firstLineChars="200"/>
        <w:rPr>
          <w:rFonts w:ascii="仿宋" w:hAnsi="仿宋" w:eastAsia="仿宋"/>
          <w:b/>
          <w:color w:val="auto"/>
          <w:sz w:val="32"/>
          <w:szCs w:val="32"/>
        </w:rPr>
      </w:pPr>
      <w:r>
        <w:rPr>
          <w:rFonts w:hint="eastAsia" w:ascii="仿宋" w:hAnsi="仿宋" w:eastAsia="仿宋"/>
          <w:color w:val="auto"/>
          <w:sz w:val="32"/>
          <w:szCs w:val="32"/>
        </w:rPr>
        <w:t>表</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p>
    <w:p>
      <w:pPr>
        <w:ind w:firstLine="643" w:firstLineChars="200"/>
        <w:rPr>
          <w:rFonts w:ascii="仿宋" w:hAnsi="仿宋" w:eastAsia="仿宋"/>
          <w:b/>
          <w:color w:val="auto"/>
          <w:sz w:val="32"/>
          <w:szCs w:val="32"/>
        </w:rPr>
      </w:pPr>
      <w:r>
        <w:rPr>
          <w:rFonts w:hint="eastAsia" w:ascii="仿宋" w:hAnsi="仿宋" w:eastAsia="仿宋"/>
          <w:b/>
          <w:color w:val="auto"/>
          <w:sz w:val="32"/>
          <w:szCs w:val="32"/>
        </w:rPr>
        <w:t>202</w:t>
      </w:r>
      <w:r>
        <w:rPr>
          <w:rFonts w:hint="eastAsia" w:ascii="仿宋" w:hAnsi="仿宋" w:eastAsia="仿宋"/>
          <w:b/>
          <w:color w:val="auto"/>
          <w:sz w:val="32"/>
          <w:szCs w:val="32"/>
          <w:lang w:val="en-US" w:eastAsia="zh-CN"/>
        </w:rPr>
        <w:t>2</w:t>
      </w:r>
      <w:r>
        <w:rPr>
          <w:rFonts w:hint="eastAsia" w:ascii="仿宋" w:hAnsi="仿宋" w:eastAsia="仿宋"/>
          <w:b/>
          <w:color w:val="auto"/>
          <w:sz w:val="32"/>
          <w:szCs w:val="32"/>
        </w:rPr>
        <w:t>年教师教学技能大赛及论文评选我校获奖情况</w:t>
      </w:r>
    </w:p>
    <w:tbl>
      <w:tblPr>
        <w:tblStyle w:val="6"/>
        <w:tblW w:w="86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4290"/>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788" w:type="dxa"/>
          </w:tcPr>
          <w:p>
            <w:pPr>
              <w:jc w:val="center"/>
              <w:rPr>
                <w:rFonts w:ascii="仿宋" w:hAnsi="仿宋" w:eastAsia="仿宋"/>
                <w:b/>
                <w:color w:val="auto"/>
                <w:sz w:val="28"/>
                <w:szCs w:val="28"/>
              </w:rPr>
            </w:pPr>
            <w:r>
              <w:rPr>
                <w:rFonts w:hint="eastAsia" w:ascii="仿宋" w:hAnsi="仿宋" w:eastAsia="仿宋"/>
                <w:b/>
                <w:color w:val="auto"/>
                <w:sz w:val="28"/>
                <w:szCs w:val="28"/>
              </w:rPr>
              <w:t>参赛项目</w:t>
            </w:r>
          </w:p>
        </w:tc>
        <w:tc>
          <w:tcPr>
            <w:tcW w:w="4290" w:type="dxa"/>
          </w:tcPr>
          <w:p>
            <w:pPr>
              <w:jc w:val="center"/>
              <w:rPr>
                <w:rFonts w:ascii="仿宋" w:hAnsi="仿宋" w:eastAsia="仿宋"/>
                <w:b/>
                <w:color w:val="auto"/>
                <w:sz w:val="28"/>
                <w:szCs w:val="28"/>
              </w:rPr>
            </w:pPr>
            <w:r>
              <w:rPr>
                <w:rFonts w:hint="eastAsia" w:ascii="仿宋" w:hAnsi="仿宋" w:eastAsia="仿宋"/>
                <w:b/>
                <w:color w:val="auto"/>
                <w:sz w:val="28"/>
                <w:szCs w:val="28"/>
              </w:rPr>
              <w:t>获奖教师</w:t>
            </w:r>
          </w:p>
        </w:tc>
        <w:tc>
          <w:tcPr>
            <w:tcW w:w="1611" w:type="dxa"/>
          </w:tcPr>
          <w:p>
            <w:pPr>
              <w:jc w:val="center"/>
              <w:rPr>
                <w:rFonts w:ascii="仿宋" w:hAnsi="仿宋" w:eastAsia="仿宋"/>
                <w:b/>
                <w:color w:val="auto"/>
                <w:sz w:val="28"/>
                <w:szCs w:val="28"/>
              </w:rPr>
            </w:pPr>
            <w:r>
              <w:rPr>
                <w:rFonts w:hint="eastAsia" w:ascii="仿宋" w:hAnsi="仿宋" w:eastAsia="仿宋"/>
                <w:b/>
                <w:color w:val="auto"/>
                <w:sz w:val="28"/>
                <w:szCs w:val="28"/>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88" w:type="dxa"/>
          </w:tcPr>
          <w:p>
            <w:pPr>
              <w:jc w:val="center"/>
              <w:rPr>
                <w:rFonts w:ascii="仿宋" w:hAnsi="仿宋" w:eastAsia="仿宋"/>
                <w:b/>
                <w:color w:val="auto"/>
                <w:sz w:val="28"/>
                <w:szCs w:val="28"/>
              </w:rPr>
            </w:pPr>
            <w:r>
              <w:rPr>
                <w:rFonts w:hint="eastAsia" w:ascii="仿宋" w:hAnsi="仿宋" w:eastAsia="仿宋"/>
                <w:b/>
                <w:color w:val="auto"/>
                <w:sz w:val="28"/>
                <w:szCs w:val="28"/>
              </w:rPr>
              <w:t>语文组</w:t>
            </w:r>
          </w:p>
        </w:tc>
        <w:tc>
          <w:tcPr>
            <w:tcW w:w="4290" w:type="dxa"/>
          </w:tcPr>
          <w:p>
            <w:pPr>
              <w:jc w:val="center"/>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易丽英</w:t>
            </w:r>
            <w:r>
              <w:rPr>
                <w:rFonts w:hint="eastAsia" w:ascii="仿宋" w:hAnsi="仿宋" w:eastAsia="仿宋"/>
                <w:color w:val="auto"/>
                <w:sz w:val="28"/>
                <w:szCs w:val="28"/>
              </w:rPr>
              <w:t>、</w:t>
            </w:r>
            <w:r>
              <w:rPr>
                <w:rFonts w:hint="eastAsia" w:ascii="仿宋" w:hAnsi="仿宋" w:eastAsia="仿宋"/>
                <w:color w:val="auto"/>
                <w:sz w:val="28"/>
                <w:szCs w:val="28"/>
                <w:lang w:eastAsia="zh-CN"/>
              </w:rPr>
              <w:t>肖丽娟、唐超群</w:t>
            </w:r>
          </w:p>
        </w:tc>
        <w:tc>
          <w:tcPr>
            <w:tcW w:w="1611" w:type="dxa"/>
          </w:tcPr>
          <w:p>
            <w:pPr>
              <w:jc w:val="center"/>
              <w:rPr>
                <w:rFonts w:ascii="仿宋" w:hAnsi="仿宋" w:eastAsia="仿宋"/>
                <w:color w:val="auto"/>
                <w:sz w:val="28"/>
                <w:szCs w:val="28"/>
              </w:rPr>
            </w:pPr>
            <w:r>
              <w:rPr>
                <w:rFonts w:hint="eastAsia" w:ascii="仿宋" w:hAnsi="仿宋" w:eastAsia="仿宋"/>
                <w:color w:val="auto"/>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88" w:type="dxa"/>
          </w:tcPr>
          <w:p>
            <w:pPr>
              <w:jc w:val="center"/>
              <w:rPr>
                <w:rFonts w:ascii="仿宋" w:hAnsi="仿宋" w:eastAsia="仿宋"/>
                <w:b/>
                <w:color w:val="auto"/>
                <w:sz w:val="28"/>
                <w:szCs w:val="28"/>
              </w:rPr>
            </w:pPr>
            <w:r>
              <w:rPr>
                <w:rFonts w:hint="eastAsia" w:ascii="仿宋" w:hAnsi="仿宋" w:eastAsia="仿宋"/>
                <w:b/>
                <w:color w:val="auto"/>
                <w:sz w:val="28"/>
                <w:szCs w:val="28"/>
              </w:rPr>
              <w:t>数学组</w:t>
            </w:r>
          </w:p>
        </w:tc>
        <w:tc>
          <w:tcPr>
            <w:tcW w:w="4290" w:type="dxa"/>
          </w:tcPr>
          <w:p>
            <w:pPr>
              <w:jc w:val="center"/>
              <w:rPr>
                <w:rFonts w:hint="eastAsia" w:ascii="仿宋" w:hAnsi="仿宋" w:eastAsia="仿宋"/>
                <w:color w:val="auto"/>
                <w:sz w:val="28"/>
                <w:szCs w:val="28"/>
                <w:lang w:eastAsia="zh-CN"/>
              </w:rPr>
            </w:pPr>
            <w:r>
              <w:rPr>
                <w:rFonts w:hint="eastAsia" w:ascii="仿宋" w:hAnsi="仿宋" w:eastAsia="仿宋"/>
                <w:color w:val="auto"/>
                <w:sz w:val="28"/>
                <w:szCs w:val="28"/>
                <w:lang w:eastAsia="zh-CN"/>
              </w:rPr>
              <w:t>赵琨、吴霜、彭熙麟、易雪</w:t>
            </w:r>
          </w:p>
        </w:tc>
        <w:tc>
          <w:tcPr>
            <w:tcW w:w="1611" w:type="dxa"/>
          </w:tcPr>
          <w:p>
            <w:pPr>
              <w:jc w:val="center"/>
              <w:rPr>
                <w:rFonts w:hint="eastAsia" w:ascii="仿宋" w:hAnsi="仿宋" w:eastAsia="仿宋"/>
                <w:color w:val="auto"/>
                <w:sz w:val="28"/>
                <w:szCs w:val="28"/>
                <w:lang w:eastAsia="zh-CN"/>
              </w:rPr>
            </w:pPr>
            <w:r>
              <w:rPr>
                <w:rFonts w:hint="eastAsia" w:ascii="仿宋" w:hAnsi="仿宋" w:eastAsia="仿宋"/>
                <w:color w:val="auto"/>
                <w:sz w:val="28"/>
                <w:szCs w:val="28"/>
                <w:lang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788" w:type="dxa"/>
          </w:tcPr>
          <w:p>
            <w:pPr>
              <w:jc w:val="center"/>
              <w:rPr>
                <w:rFonts w:ascii="仿宋" w:hAnsi="仿宋" w:eastAsia="仿宋"/>
                <w:b/>
                <w:color w:val="auto"/>
                <w:sz w:val="28"/>
                <w:szCs w:val="28"/>
              </w:rPr>
            </w:pPr>
            <w:r>
              <w:rPr>
                <w:rFonts w:hint="eastAsia" w:ascii="仿宋" w:hAnsi="仿宋" w:eastAsia="仿宋"/>
                <w:b/>
                <w:color w:val="auto"/>
                <w:sz w:val="28"/>
                <w:szCs w:val="28"/>
              </w:rPr>
              <w:t>英语组</w:t>
            </w:r>
          </w:p>
        </w:tc>
        <w:tc>
          <w:tcPr>
            <w:tcW w:w="4290" w:type="dxa"/>
          </w:tcPr>
          <w:p>
            <w:pPr>
              <w:jc w:val="center"/>
              <w:rPr>
                <w:rFonts w:ascii="仿宋" w:hAnsi="仿宋" w:eastAsia="仿宋"/>
                <w:color w:val="auto"/>
                <w:sz w:val="28"/>
                <w:szCs w:val="28"/>
              </w:rPr>
            </w:pPr>
            <w:r>
              <w:rPr>
                <w:rFonts w:hint="eastAsia" w:ascii="仿宋" w:hAnsi="仿宋" w:eastAsia="仿宋"/>
                <w:color w:val="auto"/>
                <w:sz w:val="28"/>
                <w:szCs w:val="28"/>
                <w:lang w:eastAsia="zh-CN"/>
              </w:rPr>
              <w:t>廖丽、朱金枝、石开会、岳力立</w:t>
            </w:r>
          </w:p>
        </w:tc>
        <w:tc>
          <w:tcPr>
            <w:tcW w:w="1611" w:type="dxa"/>
          </w:tcPr>
          <w:p>
            <w:pPr>
              <w:jc w:val="center"/>
              <w:rPr>
                <w:rFonts w:ascii="仿宋" w:hAnsi="仿宋" w:eastAsia="仿宋"/>
                <w:color w:val="auto"/>
                <w:sz w:val="28"/>
                <w:szCs w:val="28"/>
              </w:rPr>
            </w:pPr>
            <w:r>
              <w:rPr>
                <w:rFonts w:hint="eastAsia" w:ascii="仿宋" w:hAnsi="仿宋" w:eastAsia="仿宋"/>
                <w:color w:val="auto"/>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788" w:type="dxa"/>
          </w:tcPr>
          <w:p>
            <w:pPr>
              <w:jc w:val="center"/>
              <w:rPr>
                <w:rFonts w:ascii="仿宋" w:hAnsi="仿宋" w:eastAsia="仿宋"/>
                <w:b/>
                <w:color w:val="auto"/>
                <w:sz w:val="28"/>
                <w:szCs w:val="28"/>
              </w:rPr>
            </w:pPr>
            <w:r>
              <w:rPr>
                <w:rFonts w:hint="eastAsia" w:ascii="仿宋" w:hAnsi="仿宋" w:eastAsia="仿宋"/>
                <w:b/>
                <w:color w:val="auto"/>
                <w:sz w:val="28"/>
                <w:szCs w:val="28"/>
              </w:rPr>
              <w:t>汽修运用与维修</w:t>
            </w:r>
          </w:p>
        </w:tc>
        <w:tc>
          <w:tcPr>
            <w:tcW w:w="4290" w:type="dxa"/>
          </w:tcPr>
          <w:p>
            <w:pPr>
              <w:jc w:val="center"/>
              <w:rPr>
                <w:rFonts w:ascii="仿宋" w:hAnsi="仿宋" w:eastAsia="仿宋"/>
                <w:color w:val="auto"/>
                <w:sz w:val="28"/>
                <w:szCs w:val="28"/>
              </w:rPr>
            </w:pPr>
            <w:r>
              <w:rPr>
                <w:rFonts w:hint="eastAsia" w:ascii="仿宋" w:hAnsi="仿宋" w:eastAsia="仿宋"/>
                <w:color w:val="auto"/>
                <w:sz w:val="28"/>
                <w:szCs w:val="28"/>
                <w:lang w:eastAsia="zh-CN"/>
              </w:rPr>
              <w:t>王丹、周义超、罗兴林、袁伟</w:t>
            </w:r>
          </w:p>
        </w:tc>
        <w:tc>
          <w:tcPr>
            <w:tcW w:w="1611" w:type="dxa"/>
          </w:tcPr>
          <w:p>
            <w:pPr>
              <w:jc w:val="center"/>
              <w:rPr>
                <w:rFonts w:ascii="仿宋" w:hAnsi="仿宋" w:eastAsia="仿宋"/>
                <w:color w:val="auto"/>
                <w:sz w:val="28"/>
                <w:szCs w:val="28"/>
              </w:rPr>
            </w:pPr>
            <w:r>
              <w:rPr>
                <w:rFonts w:hint="eastAsia" w:ascii="仿宋" w:hAnsi="仿宋" w:eastAsia="仿宋"/>
                <w:color w:val="auto"/>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788" w:type="dxa"/>
          </w:tcPr>
          <w:p>
            <w:pPr>
              <w:jc w:val="center"/>
              <w:rPr>
                <w:rFonts w:ascii="仿宋" w:hAnsi="仿宋" w:eastAsia="仿宋"/>
                <w:b/>
                <w:color w:val="auto"/>
                <w:sz w:val="28"/>
                <w:szCs w:val="28"/>
              </w:rPr>
            </w:pPr>
            <w:r>
              <w:rPr>
                <w:rFonts w:hint="eastAsia" w:ascii="仿宋" w:hAnsi="仿宋" w:eastAsia="仿宋"/>
                <w:b/>
                <w:color w:val="auto"/>
                <w:sz w:val="28"/>
                <w:szCs w:val="28"/>
                <w:lang w:val="en-US" w:eastAsia="zh-CN"/>
              </w:rPr>
              <w:t>公共服务与管理</w:t>
            </w:r>
          </w:p>
        </w:tc>
        <w:tc>
          <w:tcPr>
            <w:tcW w:w="4290" w:type="dxa"/>
          </w:tcPr>
          <w:p>
            <w:pPr>
              <w:jc w:val="center"/>
              <w:rPr>
                <w:rFonts w:ascii="仿宋" w:hAnsi="仿宋" w:eastAsia="仿宋"/>
                <w:color w:val="auto"/>
                <w:sz w:val="28"/>
                <w:szCs w:val="28"/>
              </w:rPr>
            </w:pPr>
            <w:r>
              <w:rPr>
                <w:rFonts w:hint="eastAsia" w:ascii="仿宋" w:hAnsi="仿宋" w:eastAsia="仿宋"/>
                <w:color w:val="auto"/>
                <w:sz w:val="28"/>
                <w:szCs w:val="28"/>
                <w:lang w:eastAsia="zh-CN"/>
              </w:rPr>
              <w:t>陈敏、吕丹、朱均杰</w:t>
            </w:r>
          </w:p>
        </w:tc>
        <w:tc>
          <w:tcPr>
            <w:tcW w:w="1611" w:type="dxa"/>
          </w:tcPr>
          <w:p>
            <w:pPr>
              <w:jc w:val="center"/>
              <w:rPr>
                <w:rFonts w:ascii="仿宋" w:hAnsi="仿宋" w:eastAsia="仿宋"/>
                <w:color w:val="auto"/>
                <w:sz w:val="28"/>
                <w:szCs w:val="28"/>
              </w:rPr>
            </w:pPr>
            <w:r>
              <w:rPr>
                <w:rFonts w:hint="eastAsia" w:ascii="仿宋" w:hAnsi="仿宋" w:eastAsia="仿宋"/>
                <w:color w:val="auto"/>
                <w:sz w:val="28"/>
                <w:szCs w:val="28"/>
                <w:lang w:eastAsia="zh-CN"/>
              </w:rPr>
              <w:t>三</w:t>
            </w:r>
            <w:r>
              <w:rPr>
                <w:rFonts w:hint="eastAsia" w:ascii="仿宋" w:hAnsi="仿宋" w:eastAsia="仿宋"/>
                <w:color w:val="auto"/>
                <w:sz w:val="28"/>
                <w:szCs w:val="28"/>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788" w:type="dxa"/>
          </w:tcPr>
          <w:p>
            <w:pPr>
              <w:jc w:val="center"/>
              <w:rPr>
                <w:rFonts w:ascii="仿宋" w:hAnsi="仿宋" w:eastAsia="仿宋"/>
                <w:b/>
                <w:color w:val="auto"/>
                <w:sz w:val="28"/>
                <w:szCs w:val="28"/>
              </w:rPr>
            </w:pPr>
            <w:r>
              <w:rPr>
                <w:rFonts w:hint="eastAsia" w:ascii="仿宋" w:hAnsi="仿宋" w:eastAsia="仿宋"/>
                <w:b/>
                <w:color w:val="auto"/>
                <w:sz w:val="28"/>
                <w:szCs w:val="28"/>
              </w:rPr>
              <w:t>论文评比</w:t>
            </w:r>
          </w:p>
        </w:tc>
        <w:tc>
          <w:tcPr>
            <w:tcW w:w="4290" w:type="dxa"/>
          </w:tcPr>
          <w:p>
            <w:pPr>
              <w:jc w:val="center"/>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唐智权</w:t>
            </w:r>
          </w:p>
        </w:tc>
        <w:tc>
          <w:tcPr>
            <w:tcW w:w="1611" w:type="dxa"/>
          </w:tcPr>
          <w:p>
            <w:pPr>
              <w:jc w:val="center"/>
              <w:rPr>
                <w:rFonts w:ascii="仿宋" w:hAnsi="仿宋" w:eastAsia="仿宋"/>
                <w:color w:val="auto"/>
                <w:sz w:val="28"/>
                <w:szCs w:val="28"/>
              </w:rPr>
            </w:pPr>
            <w:r>
              <w:rPr>
                <w:rFonts w:hint="eastAsia" w:ascii="仿宋" w:hAnsi="仿宋" w:eastAsia="仿宋"/>
                <w:color w:val="auto"/>
                <w:sz w:val="28"/>
                <w:szCs w:val="28"/>
                <w:lang w:eastAsia="zh-CN"/>
              </w:rPr>
              <w:t>市一</w:t>
            </w:r>
            <w:r>
              <w:rPr>
                <w:rFonts w:hint="eastAsia" w:ascii="仿宋" w:hAnsi="仿宋" w:eastAsia="仿宋"/>
                <w:color w:val="auto"/>
                <w:sz w:val="28"/>
                <w:szCs w:val="28"/>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788" w:type="dxa"/>
          </w:tcPr>
          <w:p>
            <w:pPr>
              <w:jc w:val="center"/>
              <w:rPr>
                <w:rFonts w:hint="eastAsia" w:ascii="仿宋" w:hAnsi="仿宋" w:eastAsia="仿宋"/>
                <w:b/>
                <w:color w:val="auto"/>
                <w:sz w:val="28"/>
                <w:szCs w:val="28"/>
              </w:rPr>
            </w:pPr>
            <w:r>
              <w:rPr>
                <w:rFonts w:hint="eastAsia" w:ascii="仿宋" w:hAnsi="仿宋" w:eastAsia="仿宋"/>
                <w:b/>
                <w:color w:val="auto"/>
                <w:sz w:val="28"/>
                <w:szCs w:val="28"/>
              </w:rPr>
              <w:t>论文评比</w:t>
            </w:r>
          </w:p>
        </w:tc>
        <w:tc>
          <w:tcPr>
            <w:tcW w:w="4290" w:type="dxa"/>
          </w:tcPr>
          <w:p>
            <w:pPr>
              <w:jc w:val="center"/>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彭熙麟、赵琨</w:t>
            </w:r>
          </w:p>
        </w:tc>
        <w:tc>
          <w:tcPr>
            <w:tcW w:w="1611" w:type="dxa"/>
          </w:tcPr>
          <w:p>
            <w:pPr>
              <w:jc w:val="center"/>
              <w:rPr>
                <w:rFonts w:hint="eastAsia" w:ascii="仿宋" w:hAnsi="仿宋" w:eastAsia="仿宋"/>
                <w:color w:val="auto"/>
                <w:sz w:val="28"/>
                <w:szCs w:val="28"/>
                <w:lang w:eastAsia="zh-CN"/>
              </w:rPr>
            </w:pPr>
            <w:r>
              <w:rPr>
                <w:rFonts w:hint="eastAsia" w:ascii="仿宋" w:hAnsi="仿宋" w:eastAsia="仿宋"/>
                <w:color w:val="auto"/>
                <w:sz w:val="28"/>
                <w:szCs w:val="28"/>
                <w:lang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788" w:type="dxa"/>
          </w:tcPr>
          <w:p>
            <w:pPr>
              <w:jc w:val="center"/>
              <w:rPr>
                <w:rFonts w:ascii="仿宋" w:hAnsi="仿宋" w:eastAsia="仿宋"/>
                <w:b/>
                <w:color w:val="auto"/>
                <w:sz w:val="28"/>
                <w:szCs w:val="28"/>
              </w:rPr>
            </w:pPr>
            <w:r>
              <w:rPr>
                <w:rFonts w:hint="eastAsia" w:ascii="仿宋" w:hAnsi="仿宋" w:eastAsia="仿宋"/>
                <w:b/>
                <w:color w:val="auto"/>
                <w:sz w:val="28"/>
                <w:szCs w:val="28"/>
              </w:rPr>
              <w:t>论文评比</w:t>
            </w:r>
          </w:p>
        </w:tc>
        <w:tc>
          <w:tcPr>
            <w:tcW w:w="4290" w:type="dxa"/>
          </w:tcPr>
          <w:p>
            <w:pPr>
              <w:jc w:val="center"/>
              <w:rPr>
                <w:rFonts w:ascii="仿宋" w:hAnsi="仿宋" w:eastAsia="仿宋"/>
                <w:color w:val="auto"/>
                <w:sz w:val="28"/>
                <w:szCs w:val="28"/>
              </w:rPr>
            </w:pPr>
            <w:r>
              <w:rPr>
                <w:rFonts w:hint="eastAsia" w:ascii="仿宋" w:hAnsi="仿宋" w:eastAsia="仿宋"/>
                <w:color w:val="auto"/>
                <w:sz w:val="28"/>
                <w:szCs w:val="28"/>
                <w:lang w:eastAsia="zh-CN"/>
              </w:rPr>
              <w:t>邹小琼</w:t>
            </w:r>
          </w:p>
        </w:tc>
        <w:tc>
          <w:tcPr>
            <w:tcW w:w="1611" w:type="dxa"/>
          </w:tcPr>
          <w:p>
            <w:pPr>
              <w:jc w:val="center"/>
              <w:rPr>
                <w:rFonts w:ascii="仿宋" w:hAnsi="仿宋" w:eastAsia="仿宋"/>
                <w:color w:val="auto"/>
                <w:sz w:val="28"/>
                <w:szCs w:val="28"/>
              </w:rPr>
            </w:pPr>
            <w:r>
              <w:rPr>
                <w:rFonts w:hint="eastAsia" w:ascii="仿宋" w:hAnsi="仿宋" w:eastAsia="仿宋"/>
                <w:color w:val="auto"/>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788" w:type="dxa"/>
          </w:tcPr>
          <w:p>
            <w:pPr>
              <w:jc w:val="center"/>
              <w:rPr>
                <w:rFonts w:ascii="仿宋" w:hAnsi="仿宋" w:eastAsia="仿宋"/>
                <w:color w:val="auto"/>
                <w:sz w:val="28"/>
                <w:szCs w:val="28"/>
              </w:rPr>
            </w:pPr>
            <w:r>
              <w:rPr>
                <w:rFonts w:hint="eastAsia" w:ascii="仿宋" w:hAnsi="仿宋" w:eastAsia="仿宋"/>
                <w:b/>
                <w:color w:val="auto"/>
                <w:sz w:val="28"/>
                <w:szCs w:val="28"/>
              </w:rPr>
              <w:t>论文评比</w:t>
            </w:r>
          </w:p>
        </w:tc>
        <w:tc>
          <w:tcPr>
            <w:tcW w:w="4290" w:type="dxa"/>
          </w:tcPr>
          <w:p>
            <w:pPr>
              <w:jc w:val="center"/>
              <w:rPr>
                <w:rFonts w:hint="eastAsia" w:ascii="仿宋" w:hAnsi="仿宋" w:eastAsia="仿宋"/>
                <w:color w:val="auto"/>
                <w:sz w:val="28"/>
                <w:szCs w:val="28"/>
                <w:lang w:eastAsia="zh-CN"/>
              </w:rPr>
            </w:pPr>
            <w:r>
              <w:rPr>
                <w:rFonts w:hint="eastAsia" w:ascii="仿宋" w:hAnsi="仿宋" w:eastAsia="仿宋"/>
                <w:color w:val="auto"/>
                <w:sz w:val="28"/>
                <w:szCs w:val="28"/>
                <w:lang w:eastAsia="zh-CN"/>
              </w:rPr>
              <w:t>胡淇</w:t>
            </w:r>
          </w:p>
        </w:tc>
        <w:tc>
          <w:tcPr>
            <w:tcW w:w="1611" w:type="dxa"/>
          </w:tcPr>
          <w:p>
            <w:pPr>
              <w:jc w:val="center"/>
              <w:rPr>
                <w:rFonts w:ascii="仿宋" w:hAnsi="仿宋" w:eastAsia="仿宋"/>
                <w:color w:val="auto"/>
                <w:sz w:val="28"/>
                <w:szCs w:val="28"/>
              </w:rPr>
            </w:pPr>
            <w:r>
              <w:rPr>
                <w:rFonts w:hint="eastAsia" w:ascii="仿宋" w:hAnsi="仿宋" w:eastAsia="仿宋"/>
                <w:color w:val="auto"/>
                <w:sz w:val="28"/>
                <w:szCs w:val="28"/>
                <w:lang w:eastAsia="zh-CN"/>
              </w:rPr>
              <w:t>三</w:t>
            </w:r>
            <w:r>
              <w:rPr>
                <w:rFonts w:hint="eastAsia" w:ascii="仿宋" w:hAnsi="仿宋" w:eastAsia="仿宋"/>
                <w:color w:val="auto"/>
                <w:sz w:val="28"/>
                <w:szCs w:val="28"/>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788" w:type="dxa"/>
          </w:tcPr>
          <w:p>
            <w:pPr>
              <w:jc w:val="center"/>
              <w:rPr>
                <w:rFonts w:ascii="仿宋" w:hAnsi="仿宋" w:eastAsia="仿宋"/>
                <w:b/>
                <w:color w:val="auto"/>
                <w:sz w:val="28"/>
                <w:szCs w:val="28"/>
              </w:rPr>
            </w:pPr>
            <w:r>
              <w:rPr>
                <w:rFonts w:hint="eastAsia" w:ascii="仿宋" w:hAnsi="仿宋" w:eastAsia="仿宋"/>
                <w:b/>
                <w:color w:val="auto"/>
                <w:sz w:val="28"/>
                <w:szCs w:val="28"/>
              </w:rPr>
              <w:t>论文评比</w:t>
            </w:r>
          </w:p>
        </w:tc>
        <w:tc>
          <w:tcPr>
            <w:tcW w:w="4290" w:type="dxa"/>
          </w:tcPr>
          <w:p>
            <w:pPr>
              <w:jc w:val="center"/>
              <w:rPr>
                <w:rFonts w:hint="eastAsia" w:ascii="仿宋" w:hAnsi="仿宋" w:eastAsia="仿宋"/>
                <w:color w:val="auto"/>
                <w:sz w:val="28"/>
                <w:szCs w:val="28"/>
                <w:lang w:eastAsia="zh-CN"/>
              </w:rPr>
            </w:pPr>
            <w:r>
              <w:rPr>
                <w:rFonts w:hint="eastAsia" w:ascii="仿宋" w:hAnsi="仿宋" w:eastAsia="仿宋"/>
                <w:color w:val="auto"/>
                <w:sz w:val="28"/>
                <w:szCs w:val="28"/>
                <w:lang w:eastAsia="zh-CN"/>
              </w:rPr>
              <w:t>高铭</w:t>
            </w:r>
          </w:p>
        </w:tc>
        <w:tc>
          <w:tcPr>
            <w:tcW w:w="1611" w:type="dxa"/>
          </w:tcPr>
          <w:p>
            <w:pPr>
              <w:jc w:val="center"/>
              <w:rPr>
                <w:rFonts w:ascii="仿宋" w:hAnsi="仿宋" w:eastAsia="仿宋"/>
                <w:color w:val="auto"/>
                <w:sz w:val="28"/>
                <w:szCs w:val="28"/>
              </w:rPr>
            </w:pPr>
            <w:r>
              <w:rPr>
                <w:rFonts w:hint="eastAsia" w:ascii="仿宋" w:hAnsi="仿宋" w:eastAsia="仿宋"/>
                <w:color w:val="auto"/>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788" w:type="dxa"/>
          </w:tcPr>
          <w:p>
            <w:pPr>
              <w:jc w:val="center"/>
              <w:rPr>
                <w:rFonts w:hint="eastAsia" w:ascii="仿宋" w:hAnsi="仿宋" w:eastAsia="仿宋"/>
                <w:b/>
                <w:color w:val="auto"/>
                <w:sz w:val="28"/>
                <w:szCs w:val="28"/>
              </w:rPr>
            </w:pPr>
            <w:r>
              <w:rPr>
                <w:rFonts w:hint="eastAsia" w:ascii="仿宋" w:hAnsi="仿宋" w:eastAsia="仿宋"/>
                <w:b/>
                <w:color w:val="auto"/>
                <w:sz w:val="28"/>
                <w:szCs w:val="28"/>
              </w:rPr>
              <w:t>论文评比</w:t>
            </w:r>
          </w:p>
        </w:tc>
        <w:tc>
          <w:tcPr>
            <w:tcW w:w="4290" w:type="dxa"/>
          </w:tcPr>
          <w:p>
            <w:pPr>
              <w:jc w:val="center"/>
              <w:rPr>
                <w:rFonts w:hint="eastAsia" w:ascii="仿宋" w:hAnsi="仿宋" w:eastAsia="仿宋"/>
                <w:color w:val="auto"/>
                <w:sz w:val="28"/>
                <w:szCs w:val="28"/>
                <w:lang w:eastAsia="zh-CN"/>
              </w:rPr>
            </w:pPr>
            <w:r>
              <w:rPr>
                <w:rFonts w:hint="eastAsia" w:ascii="仿宋" w:hAnsi="仿宋" w:eastAsia="仿宋"/>
                <w:color w:val="auto"/>
                <w:sz w:val="28"/>
                <w:szCs w:val="28"/>
                <w:lang w:eastAsia="zh-CN"/>
              </w:rPr>
              <w:t>黄建利</w:t>
            </w:r>
          </w:p>
        </w:tc>
        <w:tc>
          <w:tcPr>
            <w:tcW w:w="1611" w:type="dxa"/>
          </w:tcPr>
          <w:p>
            <w:pPr>
              <w:jc w:val="center"/>
              <w:rPr>
                <w:rFonts w:hint="eastAsia" w:ascii="仿宋" w:hAnsi="仿宋" w:eastAsia="仿宋"/>
                <w:color w:val="auto"/>
                <w:sz w:val="28"/>
                <w:szCs w:val="28"/>
                <w:lang w:eastAsia="zh-CN"/>
              </w:rPr>
            </w:pPr>
            <w:r>
              <w:rPr>
                <w:rFonts w:hint="eastAsia" w:ascii="仿宋" w:hAnsi="仿宋" w:eastAsia="仿宋"/>
                <w:color w:val="auto"/>
                <w:sz w:val="28"/>
                <w:szCs w:val="28"/>
                <w:lang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788" w:type="dxa"/>
          </w:tcPr>
          <w:p>
            <w:pPr>
              <w:jc w:val="center"/>
              <w:rPr>
                <w:rFonts w:hint="eastAsia" w:ascii="仿宋" w:hAnsi="仿宋" w:eastAsia="仿宋"/>
                <w:b/>
                <w:color w:val="auto"/>
                <w:sz w:val="28"/>
                <w:szCs w:val="28"/>
              </w:rPr>
            </w:pPr>
            <w:r>
              <w:rPr>
                <w:rFonts w:hint="eastAsia" w:ascii="仿宋" w:hAnsi="仿宋" w:eastAsia="仿宋"/>
                <w:b/>
                <w:color w:val="auto"/>
                <w:sz w:val="28"/>
                <w:szCs w:val="28"/>
              </w:rPr>
              <w:t>论文评比</w:t>
            </w:r>
          </w:p>
        </w:tc>
        <w:tc>
          <w:tcPr>
            <w:tcW w:w="4290" w:type="dxa"/>
          </w:tcPr>
          <w:p>
            <w:pPr>
              <w:jc w:val="center"/>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王静</w:t>
            </w:r>
          </w:p>
        </w:tc>
        <w:tc>
          <w:tcPr>
            <w:tcW w:w="1611" w:type="dxa"/>
          </w:tcPr>
          <w:p>
            <w:pPr>
              <w:jc w:val="center"/>
              <w:rPr>
                <w:rFonts w:hint="eastAsia" w:ascii="仿宋" w:hAnsi="仿宋" w:eastAsia="仿宋"/>
                <w:color w:val="auto"/>
                <w:sz w:val="28"/>
                <w:szCs w:val="28"/>
                <w:lang w:eastAsia="zh-CN"/>
              </w:rPr>
            </w:pPr>
            <w:r>
              <w:rPr>
                <w:rFonts w:hint="eastAsia" w:ascii="仿宋" w:hAnsi="仿宋" w:eastAsia="仿宋"/>
                <w:color w:val="auto"/>
                <w:sz w:val="28"/>
                <w:szCs w:val="28"/>
                <w:lang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788" w:type="dxa"/>
          </w:tcPr>
          <w:p>
            <w:pPr>
              <w:jc w:val="center"/>
              <w:rPr>
                <w:rFonts w:hint="eastAsia" w:ascii="仿宋" w:hAnsi="仿宋" w:eastAsia="仿宋"/>
                <w:b/>
                <w:color w:val="auto"/>
                <w:sz w:val="28"/>
                <w:szCs w:val="28"/>
              </w:rPr>
            </w:pPr>
            <w:r>
              <w:rPr>
                <w:rFonts w:hint="eastAsia" w:ascii="仿宋" w:hAnsi="仿宋" w:eastAsia="仿宋"/>
                <w:b/>
                <w:color w:val="auto"/>
                <w:sz w:val="28"/>
                <w:szCs w:val="28"/>
              </w:rPr>
              <w:t>论文评比</w:t>
            </w:r>
          </w:p>
        </w:tc>
        <w:tc>
          <w:tcPr>
            <w:tcW w:w="4290" w:type="dxa"/>
          </w:tcPr>
          <w:p>
            <w:pPr>
              <w:jc w:val="center"/>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周义超</w:t>
            </w:r>
          </w:p>
        </w:tc>
        <w:tc>
          <w:tcPr>
            <w:tcW w:w="1611" w:type="dxa"/>
          </w:tcPr>
          <w:p>
            <w:pPr>
              <w:jc w:val="center"/>
              <w:rPr>
                <w:rFonts w:hint="eastAsia" w:ascii="仿宋" w:hAnsi="仿宋" w:eastAsia="仿宋"/>
                <w:color w:val="auto"/>
                <w:sz w:val="28"/>
                <w:szCs w:val="28"/>
                <w:lang w:eastAsia="zh-CN"/>
              </w:rPr>
            </w:pPr>
            <w:r>
              <w:rPr>
                <w:rFonts w:hint="eastAsia" w:ascii="仿宋" w:hAnsi="仿宋" w:eastAsia="仿宋"/>
                <w:color w:val="auto"/>
                <w:sz w:val="28"/>
                <w:szCs w:val="28"/>
                <w:lang w:eastAsia="zh-CN"/>
              </w:rPr>
              <w:t>三等奖</w:t>
            </w:r>
          </w:p>
        </w:tc>
      </w:tr>
    </w:tbl>
    <w:p>
      <w:pPr>
        <w:ind w:firstLine="643" w:firstLineChars="200"/>
        <w:rPr>
          <w:rFonts w:ascii="仿宋" w:hAnsi="仿宋" w:eastAsia="仿宋"/>
          <w:b/>
          <w:color w:val="auto"/>
          <w:sz w:val="32"/>
          <w:szCs w:val="32"/>
        </w:rPr>
      </w:pPr>
      <w:r>
        <w:rPr>
          <w:rFonts w:hint="eastAsia" w:ascii="仿宋" w:hAnsi="仿宋" w:eastAsia="仿宋"/>
          <w:b/>
          <w:color w:val="auto"/>
          <w:sz w:val="32"/>
          <w:szCs w:val="32"/>
        </w:rPr>
        <w:t>3.</w:t>
      </w:r>
      <w:r>
        <w:rPr>
          <w:rFonts w:hint="eastAsia" w:ascii="仿宋" w:hAnsi="仿宋" w:eastAsia="仿宋"/>
          <w:b/>
          <w:color w:val="auto"/>
          <w:sz w:val="32"/>
          <w:szCs w:val="32"/>
          <w:lang w:val="en-US" w:eastAsia="zh-CN"/>
        </w:rPr>
        <w:t>4</w:t>
      </w:r>
      <w:r>
        <w:rPr>
          <w:rFonts w:hint="eastAsia" w:ascii="仿宋" w:hAnsi="仿宋" w:eastAsia="仿宋"/>
          <w:b/>
          <w:color w:val="auto"/>
          <w:sz w:val="32"/>
          <w:szCs w:val="32"/>
          <w:lang w:eastAsia="zh-CN"/>
        </w:rPr>
        <w:t>教材建设质量</w:t>
      </w:r>
    </w:p>
    <w:p>
      <w:pPr>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学校使用的教材必须体现党和国家意志。坚持马克思主义指导地位，体现马克思主义中国化要求，体现中国和中华民族风格，体现党和国家对教育的基本要求，体现国家和民族基本价值观，体现人类文化知识积累和创新成果。教材必须全面贯彻党的教育方针，落实立德树人根本任务，扎根中国大地，站稳中国立场，充分体现社会主义核心价值观，加强爱国主义、集体主义、社会主义教育，引导学生坚定道路自信、理论自信、制度自信、文化自信，成为担当中华民族复兴大任的时代新人。</w:t>
      </w:r>
    </w:p>
    <w:p>
      <w:pPr>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教材选用遵照以下原则</w:t>
      </w:r>
      <w:r>
        <w:rPr>
          <w:rFonts w:hint="eastAsia" w:ascii="仿宋" w:hAnsi="仿宋" w:eastAsia="仿宋"/>
          <w:color w:val="auto"/>
          <w:sz w:val="32"/>
          <w:szCs w:val="32"/>
          <w:lang w:eastAsia="zh-CN"/>
        </w:rPr>
        <w:t>：</w:t>
      </w:r>
    </w:p>
    <w:p>
      <w:pPr>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（一）中等职业学校思想政治、语文、历史、数学、外语、地理等课程，使用国家统编教材。</w:t>
      </w:r>
    </w:p>
    <w:p>
      <w:pPr>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（二）学校专业核心课程与公共基础课程教材原则上从国家和省级教育行政部门发布的规划教材目录中选用。</w:t>
      </w:r>
    </w:p>
    <w:p>
      <w:pPr>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（三）国家和省级规划目录中没有的教材，在职业院校教材信息库选用。</w:t>
      </w:r>
    </w:p>
    <w:p>
      <w:pPr>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（四）不得以岗位培训教材取代专业课程教材。</w:t>
      </w:r>
    </w:p>
    <w:p>
      <w:pPr>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（五）选用的教材是通过学校审核的版本，未按照规定程序取得审核认定意见的教材不得选用。</w:t>
      </w:r>
    </w:p>
    <w:p>
      <w:pPr>
        <w:numPr>
          <w:ilvl w:val="0"/>
          <w:numId w:val="0"/>
        </w:numPr>
        <w:ind w:firstLine="320" w:firstLineChars="100"/>
        <w:rPr>
          <w:rFonts w:hint="eastAsia" w:ascii="仿宋" w:hAnsi="仿宋" w:eastAsia="仿宋"/>
          <w:color w:val="auto"/>
          <w:sz w:val="32"/>
          <w:szCs w:val="32"/>
        </w:rPr>
      </w:pPr>
      <w:r>
        <w:rPr>
          <w:rFonts w:hint="eastAsia" w:ascii="仿宋" w:hAnsi="仿宋" w:eastAsia="仿宋"/>
          <w:color w:val="auto"/>
          <w:sz w:val="32"/>
          <w:szCs w:val="32"/>
          <w:lang w:val="en-US" w:eastAsia="zh-CN"/>
        </w:rPr>
        <w:t>（六）未</w:t>
      </w:r>
      <w:r>
        <w:rPr>
          <w:rFonts w:hint="eastAsia" w:ascii="仿宋" w:hAnsi="仿宋" w:eastAsia="仿宋"/>
          <w:color w:val="auto"/>
          <w:sz w:val="32"/>
          <w:szCs w:val="32"/>
        </w:rPr>
        <w:t>选用盗版、盗印教材。</w:t>
      </w:r>
    </w:p>
    <w:p>
      <w:pPr>
        <w:numPr>
          <w:ilvl w:val="0"/>
          <w:numId w:val="0"/>
        </w:numPr>
        <w:ind w:leftChars="200"/>
        <w:rPr>
          <w:rFonts w:hint="eastAsia" w:ascii="仿宋" w:hAnsi="仿宋" w:eastAsia="仿宋"/>
          <w:color w:val="auto"/>
          <w:sz w:val="32"/>
          <w:szCs w:val="32"/>
        </w:rPr>
      </w:pPr>
      <w:r>
        <w:rPr>
          <w:rFonts w:hint="eastAsia" w:ascii="仿宋" w:hAnsi="仿宋" w:eastAsia="仿宋"/>
          <w:color w:val="auto"/>
          <w:sz w:val="32"/>
          <w:szCs w:val="32"/>
          <w:lang w:val="en-US" w:eastAsia="zh-CN"/>
        </w:rPr>
        <w:t>（七）学校未</w:t>
      </w:r>
      <w:r>
        <w:rPr>
          <w:rFonts w:hint="eastAsia" w:ascii="仿宋" w:hAnsi="仿宋" w:eastAsia="仿宋"/>
          <w:color w:val="auto"/>
          <w:sz w:val="32"/>
          <w:szCs w:val="32"/>
        </w:rPr>
        <w:t>使用与选用境外教材。</w:t>
      </w:r>
    </w:p>
    <w:p>
      <w:pPr>
        <w:numPr>
          <w:ilvl w:val="0"/>
          <w:numId w:val="0"/>
        </w:numPr>
        <w:ind w:left="0" w:leftChars="0" w:firstLine="320" w:firstLineChars="100"/>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八）</w:t>
      </w:r>
      <w:r>
        <w:rPr>
          <w:rFonts w:hint="eastAsia" w:ascii="仿宋" w:hAnsi="仿宋" w:eastAsia="仿宋"/>
          <w:color w:val="auto"/>
          <w:sz w:val="32"/>
          <w:szCs w:val="32"/>
        </w:rPr>
        <w:t>教材选用实行备案制度。教材选用后，报主管教育行政部门备案（通过国家教材管理系统）。</w:t>
      </w:r>
    </w:p>
    <w:p>
      <w:pPr>
        <w:numPr>
          <w:ilvl w:val="0"/>
          <w:numId w:val="0"/>
        </w:numPr>
        <w:ind w:firstLine="320" w:firstLineChars="100"/>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九）</w:t>
      </w:r>
      <w:r>
        <w:rPr>
          <w:rFonts w:hint="eastAsia" w:ascii="仿宋" w:hAnsi="仿宋" w:eastAsia="仿宋"/>
          <w:color w:val="auto"/>
          <w:sz w:val="32"/>
          <w:szCs w:val="32"/>
        </w:rPr>
        <w:t>教材选用应保持相对稳定，若教学计划、教学内容没有大的变化，一般不得随意更换教材。</w:t>
      </w:r>
    </w:p>
    <w:p>
      <w:pPr>
        <w:numPr>
          <w:ilvl w:val="0"/>
          <w:numId w:val="0"/>
        </w:numPr>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十）</w:t>
      </w:r>
      <w:r>
        <w:rPr>
          <w:rFonts w:hint="eastAsia" w:ascii="仿宋" w:hAnsi="仿宋" w:eastAsia="仿宋"/>
          <w:color w:val="auto"/>
          <w:sz w:val="32"/>
          <w:szCs w:val="32"/>
        </w:rPr>
        <w:t>采用同一教学大纲的课程，原则上应选用同一版本的相同教材，避免因任课教师原因选择不同的教材。</w:t>
      </w:r>
    </w:p>
    <w:p>
      <w:pPr>
        <w:numPr>
          <w:ilvl w:val="0"/>
          <w:numId w:val="0"/>
        </w:numPr>
        <w:ind w:firstLine="640" w:firstLineChars="200"/>
        <w:rPr>
          <w:rFonts w:hint="eastAsia" w:ascii="仿宋" w:hAnsi="仿宋" w:eastAsia="仿宋"/>
          <w:color w:val="auto"/>
          <w:sz w:val="32"/>
          <w:szCs w:val="32"/>
        </w:rPr>
      </w:pPr>
      <w:r>
        <w:rPr>
          <w:rFonts w:hint="eastAsia" w:ascii="仿宋" w:hAnsi="仿宋" w:eastAsia="仿宋"/>
          <w:color w:val="auto"/>
          <w:sz w:val="32"/>
          <w:szCs w:val="32"/>
        </w:rPr>
        <w:t>教材编写情况</w:t>
      </w:r>
      <w:r>
        <w:rPr>
          <w:rFonts w:hint="eastAsia" w:ascii="仿宋" w:hAnsi="仿宋" w:eastAsia="仿宋"/>
          <w:color w:val="auto"/>
          <w:sz w:val="32"/>
          <w:szCs w:val="32"/>
          <w:lang w:eastAsia="zh-CN"/>
        </w:rPr>
        <w:t>：</w:t>
      </w:r>
      <w:r>
        <w:rPr>
          <w:rFonts w:hint="eastAsia" w:ascii="仿宋" w:hAnsi="仿宋" w:eastAsia="仿宋"/>
          <w:color w:val="auto"/>
          <w:sz w:val="32"/>
          <w:szCs w:val="32"/>
        </w:rPr>
        <w:t>我校暂时没有参与任何教材教辅的编写。</w:t>
      </w:r>
    </w:p>
    <w:p>
      <w:pPr>
        <w:ind w:firstLine="643" w:firstLineChars="200"/>
        <w:rPr>
          <w:rFonts w:hint="eastAsia" w:ascii="仿宋" w:hAnsi="仿宋" w:eastAsia="仿宋"/>
          <w:b/>
          <w:color w:val="auto"/>
          <w:sz w:val="32"/>
          <w:szCs w:val="32"/>
          <w:lang w:val="en-US" w:eastAsia="zh-CN"/>
        </w:rPr>
      </w:pPr>
      <w:r>
        <w:rPr>
          <w:rFonts w:hint="eastAsia" w:ascii="仿宋" w:hAnsi="仿宋" w:eastAsia="仿宋"/>
          <w:b/>
          <w:color w:val="auto"/>
          <w:sz w:val="32"/>
          <w:szCs w:val="32"/>
        </w:rPr>
        <w:t>3.</w:t>
      </w:r>
      <w:r>
        <w:rPr>
          <w:rFonts w:hint="eastAsia" w:ascii="仿宋" w:hAnsi="仿宋" w:eastAsia="仿宋"/>
          <w:b/>
          <w:color w:val="auto"/>
          <w:sz w:val="32"/>
          <w:szCs w:val="32"/>
          <w:lang w:val="en-US" w:eastAsia="zh-CN"/>
        </w:rPr>
        <w:t>5数字化教学资源建设</w:t>
      </w:r>
    </w:p>
    <w:p>
      <w:pPr>
        <w:numPr>
          <w:ilvl w:val="0"/>
          <w:numId w:val="0"/>
        </w:numPr>
        <w:ind w:firstLine="640" w:firstLineChars="200"/>
        <w:rPr>
          <w:rFonts w:hint="eastAsia" w:ascii="仿宋" w:hAnsi="仿宋" w:eastAsia="仿宋"/>
          <w:color w:val="auto"/>
          <w:sz w:val="32"/>
          <w:szCs w:val="32"/>
        </w:rPr>
      </w:pPr>
      <w:r>
        <w:rPr>
          <w:rFonts w:hint="eastAsia" w:ascii="仿宋" w:hAnsi="仿宋" w:eastAsia="仿宋"/>
          <w:color w:val="auto"/>
          <w:sz w:val="32"/>
          <w:szCs w:val="32"/>
        </w:rPr>
        <w:t>成立教学资源与信息化建设领导小组，将专业教学目标、专业教学标准、专业优质核心课程体系、实验实训指导、学习评价等整合处理</w:t>
      </w:r>
      <w:r>
        <w:rPr>
          <w:rFonts w:hint="eastAsia" w:ascii="仿宋" w:hAnsi="仿宋" w:eastAsia="仿宋"/>
          <w:color w:val="auto"/>
          <w:sz w:val="32"/>
          <w:szCs w:val="32"/>
          <w:lang w:eastAsia="zh-CN"/>
        </w:rPr>
        <w:t>，</w:t>
      </w:r>
      <w:r>
        <w:rPr>
          <w:rFonts w:hint="eastAsia" w:ascii="仿宋" w:hAnsi="仿宋" w:eastAsia="仿宋"/>
          <w:color w:val="auto"/>
          <w:sz w:val="32"/>
          <w:szCs w:val="32"/>
        </w:rPr>
        <w:t>通过校园网络等实现课程资源网络化、信息化</w:t>
      </w:r>
      <w:r>
        <w:rPr>
          <w:rFonts w:hint="eastAsia" w:ascii="仿宋" w:hAnsi="仿宋" w:eastAsia="仿宋"/>
          <w:color w:val="auto"/>
          <w:sz w:val="32"/>
          <w:szCs w:val="32"/>
          <w:lang w:eastAsia="zh-CN"/>
        </w:rPr>
        <w:t>，</w:t>
      </w:r>
      <w:r>
        <w:rPr>
          <w:rFonts w:hint="eastAsia" w:ascii="仿宋" w:hAnsi="仿宋" w:eastAsia="仿宋"/>
          <w:color w:val="auto"/>
          <w:sz w:val="32"/>
          <w:szCs w:val="32"/>
        </w:rPr>
        <w:t>建立具有四个功能、三大服务的共享型教学资源库。</w:t>
      </w:r>
    </w:p>
    <w:p>
      <w:pPr>
        <w:numPr>
          <w:ilvl w:val="0"/>
          <w:numId w:val="0"/>
        </w:numPr>
        <w:ind w:left="0" w:leftChars="0" w:firstLine="640" w:firstLineChars="200"/>
        <w:rPr>
          <w:rFonts w:hint="eastAsia" w:ascii="仿宋" w:hAnsi="仿宋" w:eastAsia="仿宋"/>
          <w:color w:val="auto"/>
          <w:sz w:val="32"/>
          <w:szCs w:val="32"/>
        </w:rPr>
      </w:pPr>
      <w:r>
        <w:rPr>
          <w:rFonts w:hint="eastAsia" w:ascii="仿宋" w:hAnsi="仿宋" w:eastAsia="仿宋"/>
          <w:color w:val="auto"/>
          <w:sz w:val="32"/>
          <w:szCs w:val="32"/>
        </w:rPr>
        <w:t>推行模块教学</w:t>
      </w:r>
      <w:r>
        <w:rPr>
          <w:rFonts w:hint="eastAsia" w:ascii="仿宋" w:hAnsi="仿宋" w:eastAsia="仿宋"/>
          <w:color w:val="auto"/>
          <w:sz w:val="32"/>
          <w:szCs w:val="32"/>
          <w:lang w:eastAsia="zh-CN"/>
        </w:rPr>
        <w:t>、</w:t>
      </w:r>
      <w:r>
        <w:rPr>
          <w:rFonts w:hint="eastAsia" w:ascii="仿宋" w:hAnsi="仿宋" w:eastAsia="仿宋"/>
          <w:color w:val="auto"/>
          <w:sz w:val="32"/>
          <w:szCs w:val="32"/>
        </w:rPr>
        <w:t>情境教学</w:t>
      </w:r>
      <w:r>
        <w:rPr>
          <w:rFonts w:hint="eastAsia" w:ascii="仿宋" w:hAnsi="仿宋" w:eastAsia="仿宋"/>
          <w:color w:val="auto"/>
          <w:sz w:val="32"/>
          <w:szCs w:val="32"/>
          <w:lang w:eastAsia="zh-CN"/>
        </w:rPr>
        <w:t>、</w:t>
      </w:r>
      <w:r>
        <w:rPr>
          <w:rFonts w:hint="eastAsia" w:ascii="仿宋" w:hAnsi="仿宋" w:eastAsia="仿宋"/>
          <w:color w:val="auto"/>
          <w:sz w:val="32"/>
          <w:szCs w:val="32"/>
        </w:rPr>
        <w:t>仿真教学等教学模式改革。优化创新教学内容提高信息化教学水平</w:t>
      </w:r>
      <w:r>
        <w:rPr>
          <w:rFonts w:hint="eastAsia" w:ascii="仿宋" w:hAnsi="仿宋" w:eastAsia="仿宋"/>
          <w:color w:val="auto"/>
          <w:sz w:val="32"/>
          <w:szCs w:val="32"/>
          <w:lang w:eastAsia="zh-CN"/>
        </w:rPr>
        <w:t>，</w:t>
      </w:r>
      <w:r>
        <w:rPr>
          <w:rFonts w:hint="eastAsia" w:ascii="仿宋" w:hAnsi="仿宋" w:eastAsia="仿宋"/>
          <w:color w:val="auto"/>
          <w:sz w:val="32"/>
          <w:szCs w:val="32"/>
        </w:rPr>
        <w:t>广泛采用多媒体辅助教学手段</w:t>
      </w:r>
      <w:r>
        <w:rPr>
          <w:rFonts w:hint="eastAsia" w:ascii="仿宋" w:hAnsi="仿宋" w:eastAsia="仿宋"/>
          <w:color w:val="auto"/>
          <w:sz w:val="32"/>
          <w:szCs w:val="32"/>
          <w:lang w:eastAsia="zh-CN"/>
        </w:rPr>
        <w:t>，</w:t>
      </w:r>
      <w:r>
        <w:rPr>
          <w:rFonts w:hint="eastAsia" w:ascii="仿宋" w:hAnsi="仿宋" w:eastAsia="仿宋"/>
          <w:color w:val="auto"/>
          <w:sz w:val="32"/>
          <w:szCs w:val="32"/>
        </w:rPr>
        <w:t>推动专业应用软件在教学中的应用</w:t>
      </w:r>
      <w:r>
        <w:rPr>
          <w:rFonts w:hint="eastAsia" w:ascii="仿宋" w:hAnsi="仿宋" w:eastAsia="仿宋"/>
          <w:color w:val="auto"/>
          <w:sz w:val="32"/>
          <w:szCs w:val="32"/>
          <w:lang w:eastAsia="zh-CN"/>
        </w:rPr>
        <w:t>，</w:t>
      </w:r>
      <w:r>
        <w:rPr>
          <w:rFonts w:hint="eastAsia" w:ascii="仿宋" w:hAnsi="仿宋" w:eastAsia="仿宋"/>
          <w:color w:val="auto"/>
          <w:sz w:val="32"/>
          <w:szCs w:val="32"/>
        </w:rPr>
        <w:t>建设优质教材和特色学习资料</w:t>
      </w:r>
      <w:r>
        <w:rPr>
          <w:rFonts w:hint="eastAsia" w:ascii="仿宋" w:hAnsi="仿宋" w:eastAsia="仿宋"/>
          <w:color w:val="auto"/>
          <w:sz w:val="32"/>
          <w:szCs w:val="32"/>
          <w:lang w:eastAsia="zh-CN"/>
        </w:rPr>
        <w:t>，</w:t>
      </w:r>
      <w:r>
        <w:rPr>
          <w:rFonts w:hint="eastAsia" w:ascii="仿宋" w:hAnsi="仿宋" w:eastAsia="仿宋"/>
          <w:color w:val="auto"/>
          <w:sz w:val="32"/>
          <w:szCs w:val="32"/>
        </w:rPr>
        <w:t>建设跨越围墙、跨越课堂、跨越时间的新型数字化立体教学资源库</w:t>
      </w:r>
      <w:r>
        <w:rPr>
          <w:rFonts w:hint="eastAsia" w:ascii="仿宋" w:hAnsi="仿宋" w:eastAsia="仿宋"/>
          <w:color w:val="auto"/>
          <w:sz w:val="32"/>
          <w:szCs w:val="32"/>
          <w:lang w:eastAsia="zh-CN"/>
        </w:rPr>
        <w:t>，</w:t>
      </w:r>
      <w:r>
        <w:rPr>
          <w:rFonts w:hint="eastAsia" w:ascii="仿宋" w:hAnsi="仿宋" w:eastAsia="仿宋"/>
          <w:color w:val="auto"/>
          <w:sz w:val="32"/>
          <w:szCs w:val="32"/>
        </w:rPr>
        <w:t>按照一体化教学、一体化评价的要求</w:t>
      </w:r>
      <w:r>
        <w:rPr>
          <w:rFonts w:hint="eastAsia" w:ascii="仿宋" w:hAnsi="仿宋" w:eastAsia="仿宋"/>
          <w:color w:val="auto"/>
          <w:sz w:val="32"/>
          <w:szCs w:val="32"/>
          <w:lang w:eastAsia="zh-CN"/>
        </w:rPr>
        <w:t>，</w:t>
      </w:r>
      <w:r>
        <w:rPr>
          <w:rFonts w:hint="eastAsia" w:ascii="仿宋" w:hAnsi="仿宋" w:eastAsia="仿宋"/>
          <w:color w:val="auto"/>
          <w:sz w:val="32"/>
          <w:szCs w:val="32"/>
        </w:rPr>
        <w:t>整合相关教学资源建立电子教案库、实训案例库、教学录像、相关图片、实物模型、试题库等组成机电技术应用专业的教学资源库，将多媒体技术最大可能的植入专业教学活动之中</w:t>
      </w:r>
      <w:r>
        <w:rPr>
          <w:rFonts w:hint="eastAsia" w:ascii="仿宋" w:hAnsi="仿宋" w:eastAsia="仿宋"/>
          <w:color w:val="auto"/>
          <w:sz w:val="32"/>
          <w:szCs w:val="32"/>
          <w:lang w:eastAsia="zh-CN"/>
        </w:rPr>
        <w:t>，</w:t>
      </w:r>
      <w:r>
        <w:rPr>
          <w:rFonts w:hint="eastAsia" w:ascii="仿宋" w:hAnsi="仿宋" w:eastAsia="仿宋"/>
          <w:color w:val="auto"/>
          <w:sz w:val="32"/>
          <w:szCs w:val="32"/>
        </w:rPr>
        <w:t>利用教学软件、教学课件、多媒体教学平台、试题库、课程录像等多种媒体形式组成的机电专业教学资源库系统。</w:t>
      </w:r>
    </w:p>
    <w:p>
      <w:pPr>
        <w:numPr>
          <w:ilvl w:val="0"/>
          <w:numId w:val="0"/>
        </w:numPr>
        <w:ind w:firstLine="640" w:firstLineChars="200"/>
        <w:rPr>
          <w:rFonts w:hint="eastAsia" w:ascii="仿宋" w:hAnsi="仿宋" w:eastAsia="仿宋"/>
          <w:color w:val="auto"/>
          <w:sz w:val="32"/>
          <w:szCs w:val="32"/>
        </w:rPr>
      </w:pPr>
      <w:r>
        <w:rPr>
          <w:rFonts w:hint="eastAsia" w:ascii="仿宋" w:hAnsi="仿宋" w:eastAsia="仿宋"/>
          <w:color w:val="auto"/>
          <w:sz w:val="32"/>
          <w:szCs w:val="32"/>
        </w:rPr>
        <w:t>依托数字化校园建设</w:t>
      </w:r>
      <w:r>
        <w:rPr>
          <w:rFonts w:hint="eastAsia" w:ascii="仿宋" w:hAnsi="仿宋" w:eastAsia="仿宋"/>
          <w:color w:val="auto"/>
          <w:sz w:val="32"/>
          <w:szCs w:val="32"/>
          <w:lang w:eastAsia="zh-CN"/>
        </w:rPr>
        <w:t>，</w:t>
      </w:r>
      <w:r>
        <w:rPr>
          <w:rFonts w:hint="eastAsia" w:ascii="仿宋" w:hAnsi="仿宋" w:eastAsia="仿宋"/>
          <w:color w:val="auto"/>
          <w:sz w:val="32"/>
          <w:szCs w:val="32"/>
        </w:rPr>
        <w:t>以创建精品资源为核心</w:t>
      </w:r>
      <w:r>
        <w:rPr>
          <w:rFonts w:hint="eastAsia" w:ascii="仿宋" w:hAnsi="仿宋" w:eastAsia="仿宋"/>
          <w:color w:val="auto"/>
          <w:sz w:val="32"/>
          <w:szCs w:val="32"/>
          <w:lang w:eastAsia="zh-CN"/>
        </w:rPr>
        <w:t>，</w:t>
      </w:r>
      <w:r>
        <w:rPr>
          <w:rFonts w:hint="eastAsia" w:ascii="仿宋" w:hAnsi="仿宋" w:eastAsia="仿宋"/>
          <w:color w:val="auto"/>
          <w:sz w:val="32"/>
          <w:szCs w:val="32"/>
        </w:rPr>
        <w:t>组织建设多媒体教学课件，多媒体教学素材</w:t>
      </w:r>
      <w:r>
        <w:rPr>
          <w:rFonts w:hint="eastAsia" w:ascii="仿宋" w:hAnsi="仿宋" w:eastAsia="仿宋"/>
          <w:color w:val="auto"/>
          <w:sz w:val="32"/>
          <w:szCs w:val="32"/>
          <w:lang w:eastAsia="zh-CN"/>
        </w:rPr>
        <w:t>（</w:t>
      </w:r>
      <w:r>
        <w:rPr>
          <w:rFonts w:hint="eastAsia" w:ascii="仿宋" w:hAnsi="仿宋" w:eastAsia="仿宋"/>
          <w:color w:val="auto"/>
          <w:sz w:val="32"/>
          <w:szCs w:val="32"/>
        </w:rPr>
        <w:t>含辅助教学软件、课程录像</w:t>
      </w:r>
      <w:r>
        <w:rPr>
          <w:rFonts w:hint="eastAsia" w:ascii="仿宋" w:hAnsi="仿宋" w:eastAsia="仿宋"/>
          <w:color w:val="auto"/>
          <w:sz w:val="32"/>
          <w:szCs w:val="32"/>
          <w:lang w:eastAsia="zh-CN"/>
        </w:rPr>
        <w:t>）</w:t>
      </w:r>
      <w:r>
        <w:rPr>
          <w:rFonts w:hint="eastAsia" w:ascii="仿宋" w:hAnsi="仿宋" w:eastAsia="仿宋"/>
          <w:color w:val="auto"/>
          <w:sz w:val="32"/>
          <w:szCs w:val="32"/>
        </w:rPr>
        <w:t xml:space="preserve"> </w:t>
      </w:r>
      <w:r>
        <w:rPr>
          <w:rFonts w:hint="eastAsia" w:ascii="仿宋" w:hAnsi="仿宋" w:eastAsia="仿宋"/>
          <w:color w:val="auto"/>
          <w:sz w:val="32"/>
          <w:szCs w:val="32"/>
          <w:lang w:eastAsia="zh-CN"/>
        </w:rPr>
        <w:t>，</w:t>
      </w:r>
      <w:r>
        <w:rPr>
          <w:rFonts w:hint="eastAsia" w:ascii="仿宋" w:hAnsi="仿宋" w:eastAsia="仿宋"/>
          <w:color w:val="auto"/>
          <w:sz w:val="32"/>
          <w:szCs w:val="32"/>
        </w:rPr>
        <w:t>教学案例</w:t>
      </w:r>
      <w:r>
        <w:rPr>
          <w:rFonts w:hint="eastAsia" w:ascii="仿宋" w:hAnsi="仿宋" w:eastAsia="仿宋"/>
          <w:color w:val="auto"/>
          <w:sz w:val="32"/>
          <w:szCs w:val="32"/>
          <w:lang w:eastAsia="zh-CN"/>
        </w:rPr>
        <w:t>，</w:t>
      </w:r>
      <w:r>
        <w:rPr>
          <w:rFonts w:hint="eastAsia" w:ascii="仿宋" w:hAnsi="仿宋" w:eastAsia="仿宋"/>
          <w:color w:val="auto"/>
          <w:sz w:val="32"/>
          <w:szCs w:val="32"/>
        </w:rPr>
        <w:t>电子教案及电子教材</w:t>
      </w:r>
      <w:r>
        <w:rPr>
          <w:rFonts w:hint="eastAsia" w:ascii="仿宋" w:hAnsi="仿宋" w:eastAsia="仿宋"/>
          <w:color w:val="auto"/>
          <w:sz w:val="32"/>
          <w:szCs w:val="32"/>
          <w:lang w:eastAsia="zh-CN"/>
        </w:rPr>
        <w:t>，</w:t>
      </w:r>
      <w:r>
        <w:rPr>
          <w:rFonts w:hint="eastAsia" w:ascii="仿宋" w:hAnsi="仿宋" w:eastAsia="仿宋"/>
          <w:color w:val="auto"/>
          <w:sz w:val="32"/>
          <w:szCs w:val="32"/>
        </w:rPr>
        <w:t xml:space="preserve"> 学生自主学习资料汇编</w:t>
      </w:r>
      <w:r>
        <w:rPr>
          <w:rFonts w:hint="eastAsia" w:ascii="仿宋" w:hAnsi="仿宋" w:eastAsia="仿宋"/>
          <w:color w:val="auto"/>
          <w:sz w:val="32"/>
          <w:szCs w:val="32"/>
          <w:lang w:eastAsia="zh-CN"/>
        </w:rPr>
        <w:t>（</w:t>
      </w:r>
      <w:r>
        <w:rPr>
          <w:rFonts w:hint="eastAsia" w:ascii="仿宋" w:hAnsi="仿宋" w:eastAsia="仿宋"/>
          <w:color w:val="auto"/>
          <w:sz w:val="32"/>
          <w:szCs w:val="32"/>
        </w:rPr>
        <w:t>含考证题库</w:t>
      </w:r>
      <w:r>
        <w:rPr>
          <w:rFonts w:hint="eastAsia" w:ascii="仿宋" w:hAnsi="仿宋" w:eastAsia="仿宋"/>
          <w:color w:val="auto"/>
          <w:sz w:val="32"/>
          <w:szCs w:val="32"/>
          <w:lang w:eastAsia="zh-CN"/>
        </w:rPr>
        <w:t>）</w:t>
      </w:r>
      <w:r>
        <w:rPr>
          <w:rFonts w:hint="eastAsia" w:ascii="仿宋" w:hAnsi="仿宋" w:eastAsia="仿宋"/>
          <w:color w:val="auto"/>
          <w:sz w:val="32"/>
          <w:szCs w:val="32"/>
        </w:rPr>
        <w:t>等</w:t>
      </w:r>
      <w:r>
        <w:rPr>
          <w:rFonts w:hint="eastAsia" w:ascii="仿宋" w:hAnsi="仿宋" w:eastAsia="仿宋"/>
          <w:color w:val="auto"/>
          <w:sz w:val="32"/>
          <w:szCs w:val="32"/>
          <w:lang w:eastAsia="zh-CN"/>
        </w:rPr>
        <w:t>，</w:t>
      </w:r>
      <w:r>
        <w:rPr>
          <w:rFonts w:hint="eastAsia" w:ascii="仿宋" w:hAnsi="仿宋" w:eastAsia="仿宋"/>
          <w:color w:val="auto"/>
          <w:sz w:val="32"/>
          <w:szCs w:val="32"/>
        </w:rPr>
        <w:t>建立信息共享和自主学习平台上的立体化教学资源库</w:t>
      </w:r>
      <w:r>
        <w:rPr>
          <w:rFonts w:hint="eastAsia" w:ascii="仿宋" w:hAnsi="仿宋" w:eastAsia="仿宋"/>
          <w:color w:val="auto"/>
          <w:sz w:val="32"/>
          <w:szCs w:val="32"/>
          <w:lang w:eastAsia="zh-CN"/>
        </w:rPr>
        <w:t>，</w:t>
      </w:r>
      <w:r>
        <w:rPr>
          <w:rFonts w:hint="eastAsia" w:ascii="仿宋" w:hAnsi="仿宋" w:eastAsia="仿宋"/>
          <w:color w:val="auto"/>
          <w:sz w:val="32"/>
          <w:szCs w:val="32"/>
        </w:rPr>
        <w:t xml:space="preserve"> 实现全校师生的网络教学资源的共享与应用。为学生提供一个性能稳定、功能强大的自主学习平台</w:t>
      </w:r>
      <w:r>
        <w:rPr>
          <w:rFonts w:hint="eastAsia" w:ascii="仿宋" w:hAnsi="仿宋" w:eastAsia="仿宋"/>
          <w:color w:val="auto"/>
          <w:sz w:val="32"/>
          <w:szCs w:val="32"/>
          <w:lang w:eastAsia="zh-CN"/>
        </w:rPr>
        <w:t>；</w:t>
      </w:r>
      <w:r>
        <w:rPr>
          <w:rFonts w:hint="eastAsia" w:ascii="仿宋" w:hAnsi="仿宋" w:eastAsia="仿宋"/>
          <w:color w:val="auto"/>
          <w:sz w:val="32"/>
          <w:szCs w:val="32"/>
        </w:rPr>
        <w:t>促进主动式、协作式、研究型、自主型学习</w:t>
      </w:r>
      <w:r>
        <w:rPr>
          <w:rFonts w:hint="eastAsia" w:ascii="仿宋" w:hAnsi="仿宋" w:eastAsia="仿宋"/>
          <w:color w:val="auto"/>
          <w:sz w:val="32"/>
          <w:szCs w:val="32"/>
          <w:lang w:eastAsia="zh-CN"/>
        </w:rPr>
        <w:t>，</w:t>
      </w:r>
      <w:r>
        <w:rPr>
          <w:rFonts w:hint="eastAsia" w:ascii="仿宋" w:hAnsi="仿宋" w:eastAsia="仿宋"/>
          <w:color w:val="auto"/>
          <w:sz w:val="32"/>
          <w:szCs w:val="32"/>
        </w:rPr>
        <w:t>形成开放、高效的新型教学模式。</w:t>
      </w:r>
    </w:p>
    <w:p>
      <w:pPr>
        <w:ind w:firstLine="643" w:firstLineChars="200"/>
        <w:rPr>
          <w:rFonts w:hint="eastAsia" w:ascii="仿宋" w:hAnsi="仿宋" w:eastAsia="仿宋"/>
          <w:b/>
          <w:color w:val="auto"/>
          <w:sz w:val="32"/>
          <w:szCs w:val="32"/>
          <w:lang w:eastAsia="zh-CN"/>
        </w:rPr>
      </w:pPr>
      <w:r>
        <w:rPr>
          <w:rFonts w:hint="eastAsia" w:ascii="仿宋" w:hAnsi="仿宋" w:eastAsia="仿宋"/>
          <w:b/>
          <w:color w:val="auto"/>
          <w:sz w:val="32"/>
          <w:szCs w:val="32"/>
        </w:rPr>
        <w:t>3.</w:t>
      </w:r>
      <w:r>
        <w:rPr>
          <w:rFonts w:hint="eastAsia" w:ascii="仿宋" w:hAnsi="仿宋" w:eastAsia="仿宋"/>
          <w:b/>
          <w:color w:val="auto"/>
          <w:sz w:val="32"/>
          <w:szCs w:val="32"/>
          <w:lang w:val="en-US" w:eastAsia="zh-CN"/>
        </w:rPr>
        <w:t>6</w:t>
      </w:r>
      <w:r>
        <w:rPr>
          <w:rFonts w:hint="eastAsia" w:ascii="仿宋" w:hAnsi="仿宋" w:eastAsia="仿宋"/>
          <w:b/>
          <w:color w:val="auto"/>
          <w:sz w:val="32"/>
          <w:szCs w:val="32"/>
          <w:lang w:eastAsia="zh-CN"/>
        </w:rPr>
        <w:t>师资队伍建设</w:t>
      </w:r>
    </w:p>
    <w:p>
      <w:pPr>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教师队伍是提高学校办学水平和提升人才培养质量的关键</w:t>
      </w:r>
      <w:r>
        <w:rPr>
          <w:rFonts w:ascii="仿宋" w:hAnsi="仿宋" w:eastAsia="仿宋"/>
          <w:color w:val="auto"/>
          <w:sz w:val="32"/>
          <w:szCs w:val="32"/>
        </w:rPr>
        <w:t>，</w:t>
      </w:r>
      <w:r>
        <w:rPr>
          <w:rFonts w:hint="eastAsia" w:ascii="仿宋" w:hAnsi="仿宋" w:eastAsia="仿宋"/>
          <w:color w:val="auto"/>
          <w:sz w:val="32"/>
          <w:szCs w:val="32"/>
        </w:rPr>
        <w:t>加强教师队伍建设是中等职业教育发展最重要的基础工程。4位省级名师工作室成员（庞子靓、吴从均、杨俊梅、杨大平）参加了名师工作室培训，校内每周进行一次教师教研学习提升，有效推动了“双师型”教师队伍建设</w:t>
      </w:r>
      <w:r>
        <w:rPr>
          <w:rFonts w:hint="eastAsia" w:ascii="仿宋" w:hAnsi="仿宋" w:eastAsia="仿宋"/>
          <w:color w:val="auto"/>
          <w:sz w:val="32"/>
          <w:szCs w:val="32"/>
          <w:lang w:eastAsia="zh-CN"/>
        </w:rPr>
        <w:t>。</w:t>
      </w:r>
      <w:r>
        <w:rPr>
          <w:rFonts w:hint="eastAsia" w:ascii="仿宋" w:hAnsi="仿宋" w:eastAsia="仿宋"/>
          <w:color w:val="auto"/>
          <w:sz w:val="32"/>
          <w:szCs w:val="32"/>
        </w:rPr>
        <w:t>2021年送培3人次，其中3位教师参加了1+X推动培训，43位教师参加了网络研修学习，校内每周进行一次教师教研学习提升，有效推动了“双师型”教师队伍建设</w:t>
      </w:r>
      <w:r>
        <w:rPr>
          <w:rFonts w:hint="eastAsia" w:ascii="仿宋" w:hAnsi="仿宋" w:eastAsia="仿宋"/>
          <w:color w:val="auto"/>
          <w:sz w:val="32"/>
          <w:szCs w:val="32"/>
          <w:lang w:eastAsia="zh-CN"/>
        </w:rPr>
        <w:t>。</w:t>
      </w:r>
    </w:p>
    <w:p>
      <w:pPr>
        <w:ind w:firstLine="640" w:firstLineChars="200"/>
        <w:rPr>
          <w:rFonts w:hint="default" w:ascii="仿宋" w:hAnsi="仿宋" w:eastAsia="仿宋" w:cs="仿宋_GB2312"/>
          <w:b/>
          <w:color w:val="auto"/>
          <w:sz w:val="32"/>
          <w:szCs w:val="32"/>
          <w:lang w:val="en-US" w:eastAsia="zh-CN"/>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年送培</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人次，其中</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位教师参加了</w:t>
      </w:r>
      <w:r>
        <w:rPr>
          <w:rFonts w:hint="eastAsia" w:ascii="仿宋" w:hAnsi="仿宋" w:eastAsia="仿宋"/>
          <w:color w:val="auto"/>
          <w:sz w:val="32"/>
          <w:szCs w:val="32"/>
          <w:lang w:eastAsia="zh-CN"/>
        </w:rPr>
        <w:t>城市学院教学能力竞赛与专业建设培训</w:t>
      </w:r>
      <w:r>
        <w:rPr>
          <w:rFonts w:hint="eastAsia" w:ascii="仿宋" w:hAnsi="仿宋" w:eastAsia="仿宋"/>
          <w:color w:val="auto"/>
          <w:sz w:val="32"/>
          <w:szCs w:val="32"/>
        </w:rPr>
        <w:t>，</w:t>
      </w:r>
      <w:r>
        <w:rPr>
          <w:rFonts w:hint="eastAsia" w:ascii="仿宋" w:hAnsi="仿宋" w:eastAsia="仿宋"/>
          <w:color w:val="auto"/>
          <w:sz w:val="32"/>
          <w:szCs w:val="32"/>
          <w:lang w:val="en-US" w:eastAsia="zh-CN"/>
        </w:rPr>
        <w:t>113位教师参加“2022年暑期教师研修”专题培训，57</w:t>
      </w:r>
      <w:r>
        <w:rPr>
          <w:rFonts w:hint="eastAsia" w:ascii="仿宋" w:hAnsi="仿宋" w:eastAsia="仿宋"/>
          <w:color w:val="auto"/>
          <w:sz w:val="32"/>
          <w:szCs w:val="32"/>
        </w:rPr>
        <w:t>位教师参加了</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学习</w:t>
      </w:r>
      <w:r>
        <w:rPr>
          <w:rFonts w:hint="eastAsia" w:ascii="仿宋" w:hAnsi="仿宋" w:eastAsia="仿宋"/>
          <w:color w:val="auto"/>
          <w:sz w:val="32"/>
          <w:szCs w:val="32"/>
          <w:lang w:eastAsia="zh-CN"/>
        </w:rPr>
        <w:t>，</w:t>
      </w:r>
      <w:r>
        <w:rPr>
          <w:rFonts w:hint="eastAsia" w:ascii="仿宋" w:hAnsi="仿宋" w:eastAsia="仿宋"/>
          <w:color w:val="auto"/>
          <w:sz w:val="32"/>
          <w:szCs w:val="32"/>
        </w:rPr>
        <w:t>校内每周进行一次教师教研学习提升，有效推动了“双师型”教师队伍建设，对我校教育教学质量的提高起到了至关重要的作用。</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cs="仿宋"/>
          <w:b/>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校企</w:t>
      </w:r>
      <w:r>
        <w:rPr>
          <w:rFonts w:hint="eastAsia" w:ascii="仿宋" w:hAnsi="仿宋" w:eastAsia="仿宋" w:cs="仿宋"/>
          <w:b/>
          <w:color w:val="auto"/>
          <w:sz w:val="32"/>
          <w:szCs w:val="32"/>
          <w:highlight w:val="none"/>
          <w:lang w:val="en-US" w:eastAsia="zh-CN"/>
        </w:rPr>
        <w:t>双元育人</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校坚持校企合作、工学结合的基本办学制度，充分发挥校企双元办学主体作业，通过“引企入校，订单开班培养、现代学徒制”等途径和方式，促进行业企业参与人才培养全过程，为学校招生、实习、就业提供良好的保障，学校与吉利四川商用车有限公司、</w:t>
      </w:r>
      <w:r>
        <w:rPr>
          <w:rFonts w:hint="eastAsia" w:ascii="仿宋" w:hAnsi="仿宋" w:eastAsia="仿宋" w:cs="仿宋"/>
          <w:color w:val="auto"/>
          <w:sz w:val="32"/>
          <w:szCs w:val="32"/>
          <w:lang w:val="en-US" w:eastAsia="zh-CN"/>
        </w:rPr>
        <w:t>东莞新能德科技有限公司、比亚迪汽车股份有限公司、中国移动通信集团四川有限公司高坪分公司、南充景和达后勤管理服务有限公司</w:t>
      </w:r>
      <w:r>
        <w:rPr>
          <w:rFonts w:hint="eastAsia" w:ascii="仿宋" w:hAnsi="仿宋" w:eastAsia="仿宋" w:cs="仿宋"/>
          <w:color w:val="auto"/>
          <w:sz w:val="32"/>
          <w:szCs w:val="32"/>
        </w:rPr>
        <w:t>、广东高速公路有限公司、南昌铁路局、华科电子有限公司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华通电脑有限公司</w:t>
      </w:r>
      <w:r>
        <w:rPr>
          <w:rFonts w:hint="eastAsia" w:ascii="仿宋" w:hAnsi="仿宋" w:eastAsia="仿宋" w:cs="仿宋"/>
          <w:color w:val="auto"/>
          <w:sz w:val="32"/>
          <w:szCs w:val="32"/>
        </w:rPr>
        <w:t>等十多家有实力的企业签订了校企合作协议，学校开展招生订单办学，目前吉利集团已成立订单班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南充景和达后勤管理服务有限公司属引企入校企业</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学校严格执行按照教育部相关文件规定及管理办法安置学生</w:t>
      </w:r>
      <w:r>
        <w:rPr>
          <w:rFonts w:hint="eastAsia" w:ascii="仿宋" w:hAnsi="仿宋" w:eastAsia="仿宋" w:cs="仿宋"/>
          <w:color w:val="auto"/>
          <w:sz w:val="32"/>
          <w:szCs w:val="32"/>
          <w:lang w:val="en-US" w:eastAsia="zh-CN"/>
        </w:rPr>
        <w:t>实习</w:t>
      </w:r>
      <w:r>
        <w:rPr>
          <w:rFonts w:hint="eastAsia" w:ascii="仿宋" w:hAnsi="仿宋" w:eastAsia="仿宋" w:cs="仿宋"/>
          <w:color w:val="auto"/>
          <w:sz w:val="32"/>
          <w:szCs w:val="32"/>
        </w:rPr>
        <w:t>。成立学生就业领导小组</w:t>
      </w:r>
      <w:r>
        <w:rPr>
          <w:rFonts w:hint="eastAsia" w:ascii="仿宋" w:hAnsi="仿宋" w:eastAsia="仿宋" w:cs="仿宋"/>
          <w:color w:val="auto"/>
          <w:sz w:val="32"/>
          <w:szCs w:val="32"/>
          <w:lang w:eastAsia="zh-CN"/>
        </w:rPr>
        <w:t>，就业</w:t>
      </w:r>
      <w:r>
        <w:rPr>
          <w:rFonts w:hint="eastAsia" w:ascii="仿宋" w:hAnsi="仿宋" w:eastAsia="仿宋" w:cs="仿宋"/>
          <w:color w:val="auto"/>
          <w:sz w:val="32"/>
          <w:szCs w:val="32"/>
        </w:rPr>
        <w:t>处、教务处、学</w:t>
      </w:r>
      <w:r>
        <w:rPr>
          <w:rFonts w:hint="eastAsia" w:ascii="仿宋" w:hAnsi="仿宋" w:eastAsia="仿宋" w:cs="仿宋"/>
          <w:color w:val="auto"/>
          <w:sz w:val="32"/>
          <w:szCs w:val="32"/>
          <w:lang w:eastAsia="zh-CN"/>
        </w:rPr>
        <w:t>生</w:t>
      </w:r>
      <w:r>
        <w:rPr>
          <w:rFonts w:hint="eastAsia" w:ascii="仿宋" w:hAnsi="仿宋" w:eastAsia="仿宋" w:cs="仿宋"/>
          <w:color w:val="auto"/>
          <w:sz w:val="32"/>
          <w:szCs w:val="32"/>
        </w:rPr>
        <w:t>处</w:t>
      </w:r>
      <w:r>
        <w:rPr>
          <w:rFonts w:hint="eastAsia" w:ascii="仿宋" w:hAnsi="仿宋" w:eastAsia="仿宋" w:cs="仿宋"/>
          <w:color w:val="auto"/>
          <w:sz w:val="32"/>
          <w:szCs w:val="32"/>
          <w:lang w:eastAsia="zh-CN"/>
        </w:rPr>
        <w:t>等主要处室</w:t>
      </w:r>
      <w:r>
        <w:rPr>
          <w:rFonts w:hint="eastAsia" w:ascii="仿宋" w:hAnsi="仿宋" w:eastAsia="仿宋" w:cs="仿宋"/>
          <w:color w:val="auto"/>
          <w:sz w:val="32"/>
          <w:szCs w:val="32"/>
        </w:rPr>
        <w:t>为小组成员。</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b/>
          <w:color w:val="auto"/>
          <w:sz w:val="32"/>
          <w:szCs w:val="32"/>
          <w:lang w:eastAsia="zh-CN"/>
        </w:rPr>
      </w:pPr>
      <w:r>
        <w:rPr>
          <w:rFonts w:hint="eastAsia" w:ascii="仿宋" w:hAnsi="仿宋" w:eastAsia="仿宋" w:cs="仿宋"/>
          <w:color w:val="auto"/>
          <w:kern w:val="2"/>
          <w:sz w:val="32"/>
          <w:szCs w:val="32"/>
          <w:lang w:val="en-US" w:eastAsia="zh-CN" w:bidi="ar-SA"/>
        </w:rPr>
        <w:t>2022年实习1500余人，就业率95%。所有学校安置的顶岗实习学生均签订校、企、生、（家长）三方实习协议，明确实习期间的各项权责及要求，维护学校及学生利益。通过双向选择招聘就业单位吉利四川商用车有限公司、浙江吉利有限公司、惠州华通电脑有限公司、上汽通用汽车有限公司、南昌铁路局、深圳比亚迪股份有限公司、广东高速公路有限公司、华科电子有限公司、成都天府机场、新疆阿拉尔市辅警等这些单位实习工资平均</w:t>
      </w:r>
      <w:r>
        <w:rPr>
          <w:rFonts w:hint="eastAsia" w:ascii="仿宋" w:hAnsi="仿宋" w:eastAsia="仿宋" w:cs="仿宋"/>
          <w:color w:val="auto"/>
          <w:kern w:val="2"/>
          <w:sz w:val="32"/>
          <w:szCs w:val="32"/>
          <w:highlight w:val="none"/>
          <w:lang w:val="en-US" w:eastAsia="zh-CN" w:bidi="ar-SA"/>
        </w:rPr>
        <w:t>入4000元/月</w:t>
      </w:r>
      <w:r>
        <w:rPr>
          <w:rFonts w:hint="eastAsia" w:ascii="仿宋" w:hAnsi="仿宋" w:eastAsia="仿宋" w:cs="仿宋"/>
          <w:color w:val="auto"/>
          <w:kern w:val="2"/>
          <w:sz w:val="32"/>
          <w:szCs w:val="32"/>
          <w:lang w:val="en-US" w:eastAsia="zh-CN" w:bidi="ar-SA"/>
        </w:rPr>
        <w:t>收以上，工作时间8小时，周末若需加班，按照国家规定执行经调查这些单位对我校实习学生满意度达到97%以上。</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3" w:firstLineChars="200"/>
        <w:textAlignment w:val="auto"/>
        <w:rPr>
          <w:rFonts w:hint="default" w:ascii="仿宋" w:hAnsi="仿宋" w:eastAsia="仿宋"/>
          <w:b/>
          <w:color w:val="auto"/>
          <w:sz w:val="32"/>
          <w:szCs w:val="32"/>
          <w:lang w:val="en-US" w:eastAsia="zh-CN"/>
        </w:rPr>
      </w:pPr>
      <w:r>
        <w:rPr>
          <w:rFonts w:hint="eastAsia" w:ascii="仿宋" w:hAnsi="仿宋" w:eastAsia="仿宋"/>
          <w:b/>
          <w:color w:val="auto"/>
          <w:sz w:val="32"/>
          <w:szCs w:val="32"/>
          <w:lang w:val="en-US" w:eastAsia="zh-CN"/>
        </w:rPr>
        <w:t>4.国际合作质量，暂未开展国际合作</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b/>
          <w:color w:val="auto"/>
          <w:sz w:val="32"/>
          <w:szCs w:val="32"/>
          <w:lang w:val="en-US" w:eastAsia="zh-CN"/>
        </w:rPr>
      </w:pPr>
      <w:r>
        <w:rPr>
          <w:rFonts w:hint="eastAsia" w:ascii="仿宋" w:hAnsi="仿宋" w:eastAsia="仿宋"/>
          <w:b/>
          <w:color w:val="auto"/>
          <w:sz w:val="32"/>
          <w:szCs w:val="32"/>
          <w:lang w:val="en-US" w:eastAsia="zh-CN"/>
        </w:rPr>
        <w:t>5.服务贡献</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b/>
          <w:color w:val="auto"/>
          <w:sz w:val="32"/>
          <w:szCs w:val="32"/>
          <w:lang w:val="en-US" w:eastAsia="zh-CN"/>
        </w:rPr>
      </w:pPr>
      <w:r>
        <w:rPr>
          <w:rFonts w:hint="eastAsia" w:ascii="仿宋" w:hAnsi="仿宋" w:eastAsia="仿宋"/>
          <w:b/>
          <w:color w:val="auto"/>
          <w:sz w:val="32"/>
          <w:szCs w:val="32"/>
          <w:lang w:val="en-US" w:eastAsia="zh-CN"/>
        </w:rPr>
        <w:t>5.1服务行业企业</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仿宋" w:hAnsi="仿宋" w:eastAsia="仿宋"/>
          <w:b w:val="0"/>
          <w:bCs/>
          <w:color w:val="auto"/>
          <w:sz w:val="32"/>
          <w:szCs w:val="32"/>
          <w:lang w:val="en-US" w:eastAsia="zh-CN"/>
        </w:rPr>
      </w:pPr>
      <w:r>
        <w:rPr>
          <w:rFonts w:hint="eastAsia" w:ascii="仿宋" w:hAnsi="仿宋" w:eastAsia="仿宋" w:cs="仿宋"/>
          <w:color w:val="auto"/>
          <w:kern w:val="2"/>
          <w:sz w:val="32"/>
          <w:szCs w:val="32"/>
          <w:lang w:val="en-US" w:eastAsia="zh-CN" w:bidi="ar-SA"/>
        </w:rPr>
        <w:t>我校对校企合作企业员工可进行继续教育，对职业技能鉴定等进行短期培训，并能帮助完成鉴定，如企业需要，我校也可派遣专业老师到企业生产第一线进行指导，给企业员工提供理论培训。企业在生产旺季，学校也可派遣学生到企业一线提供帮助，一方面满足了学生的实习、实训，另一方面也可以帮助企业度过繁忙期，达到双赢。</w:t>
      </w:r>
      <w:r>
        <w:rPr>
          <w:rFonts w:hint="eastAsia" w:ascii="仿宋" w:hAnsi="仿宋" w:eastAsia="仿宋"/>
          <w:b w:val="0"/>
          <w:bCs/>
          <w:color w:val="auto"/>
          <w:sz w:val="32"/>
          <w:szCs w:val="32"/>
          <w:lang w:val="en-US" w:eastAsia="zh-CN"/>
        </w:rPr>
        <w:t>学校成立了吉利班，学生不间断的在学习中到企业进行技术学习，提升了学生实操技能水平。</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2服务地方发展</w:t>
      </w:r>
    </w:p>
    <w:p>
      <w:pPr>
        <w:ind w:firstLine="643"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b/>
          <w:bCs/>
          <w:color w:val="auto"/>
          <w:sz w:val="32"/>
          <w:szCs w:val="32"/>
          <w:lang w:val="en-US" w:eastAsia="zh-CN"/>
        </w:rPr>
        <w:t>东西部协作现状：</w:t>
      </w:r>
      <w:r>
        <w:rPr>
          <w:rFonts w:hint="eastAsia" w:ascii="仿宋" w:hAnsi="仿宋" w:eastAsia="仿宋" w:cs="仿宋"/>
          <w:color w:val="auto"/>
          <w:kern w:val="2"/>
          <w:sz w:val="32"/>
          <w:szCs w:val="32"/>
          <w:lang w:val="en-US" w:eastAsia="zh-CN" w:bidi="ar-SA"/>
        </w:rPr>
        <w:t>我校与西可通信技术设备（河源）有限公司（广东省河源市高新区科技九路），景旺电子科技（龙川）有限公司（广东省河源市龙川县），仁宝电子科技（昆山）有限公司（江苏省苏州市昆山市玉山镇）等公司签订校企合作协议。</w:t>
      </w:r>
    </w:p>
    <w:p>
      <w:pPr>
        <w:numPr>
          <w:ilvl w:val="0"/>
          <w:numId w:val="0"/>
        </w:numPr>
        <w:ind w:leftChars="0" w:firstLine="643"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b/>
          <w:bCs/>
          <w:color w:val="auto"/>
          <w:sz w:val="32"/>
          <w:szCs w:val="32"/>
          <w:lang w:val="en-US" w:eastAsia="zh-CN"/>
        </w:rPr>
        <w:t>协作内容：</w:t>
      </w:r>
      <w:r>
        <w:rPr>
          <w:rFonts w:hint="eastAsia" w:ascii="仿宋" w:hAnsi="仿宋" w:eastAsia="仿宋" w:cs="仿宋"/>
          <w:color w:val="auto"/>
          <w:kern w:val="2"/>
          <w:sz w:val="32"/>
          <w:szCs w:val="32"/>
          <w:lang w:val="en-US" w:eastAsia="zh-CN" w:bidi="ar-SA"/>
        </w:rPr>
        <w:t>共建校内生产实习实训基地，企业为学校提供相关产品，供学生进行产教结合实训，学校为满足企业需要，建立实习基地，配备必要的设施设备，按照教学计划、教学大纲组织实施教学；共建校外生产实习实训基地，给学校学生提供实习、就业的平台；专业人才培养方案设计、课程设置、教材开发，校企共同制定教学计划、教学大纲，双方有关人员共同编写符合企业需求的教材；师资队伍培养，企业派专业人员到学校担任生产实习教师，学校派老师到企业进行参观学习；对企业员工可进行继续教育、职业技能鉴定等进行短期培训与鉴定；共同进行课题开发；聘请乙方专家、工程师、高级技师、技师来校担任指导教师；开展在校学生到企业顶岗实习以及毕业生的就业服务工作。</w:t>
      </w:r>
    </w:p>
    <w:p>
      <w:pPr>
        <w:numPr>
          <w:ilvl w:val="0"/>
          <w:numId w:val="0"/>
        </w:numPr>
        <w:ind w:leftChars="0" w:firstLine="643"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b/>
          <w:bCs/>
          <w:color w:val="auto"/>
          <w:sz w:val="32"/>
          <w:szCs w:val="32"/>
          <w:lang w:val="en-US" w:eastAsia="zh-CN"/>
        </w:rPr>
        <w:t>工作成效：</w:t>
      </w:r>
      <w:r>
        <w:rPr>
          <w:rFonts w:hint="eastAsia" w:ascii="仿宋" w:hAnsi="仿宋" w:eastAsia="仿宋" w:cs="仿宋"/>
          <w:color w:val="auto"/>
          <w:kern w:val="2"/>
          <w:sz w:val="32"/>
          <w:szCs w:val="32"/>
          <w:lang w:val="en-US" w:eastAsia="zh-CN" w:bidi="ar-SA"/>
        </w:rPr>
        <w:t>为充分体现学校的办学宗旨，更好地服务学生回报社会，我校大力加强校企合作关系，有力地提高了毕业生就业质量和用工单位的满意度，取得了良好的效果。</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b/>
          <w:color w:val="auto"/>
          <w:sz w:val="32"/>
          <w:szCs w:val="32"/>
          <w:lang w:val="en-US" w:eastAsia="zh-CN"/>
        </w:rPr>
      </w:pPr>
      <w:r>
        <w:rPr>
          <w:rFonts w:hint="eastAsia" w:ascii="仿宋" w:hAnsi="仿宋" w:eastAsia="仿宋"/>
          <w:b/>
          <w:color w:val="auto"/>
          <w:sz w:val="32"/>
          <w:szCs w:val="32"/>
          <w:lang w:val="en-US" w:eastAsia="zh-CN"/>
        </w:rPr>
        <w:t>5.3服务乡村振兴</w:t>
      </w:r>
    </w:p>
    <w:p>
      <w:pPr>
        <w:numPr>
          <w:ilvl w:val="0"/>
          <w:numId w:val="0"/>
        </w:numPr>
        <w:ind w:leftChars="0"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2021年8月，南充大成职业教育集团乡村振兴研究工作室受邀走进南充市高坪区搽耳镇，指导当地龙头农业企业（玉润木泽农业科技有限公司）万亩花椒产业园项目运营。</w:t>
      </w:r>
    </w:p>
    <w:p>
      <w:pPr>
        <w:numPr>
          <w:ilvl w:val="0"/>
          <w:numId w:val="0"/>
        </w:numPr>
        <w:ind w:leftChars="0"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乡村振兴研究工作室负责人张才星带领相关人员通过实地考察，现场交流等方式，并以眉山市洪雅幺麻子公司的发展模式作为案例，帮助企业负责人进一步理清了产业定位，明确了产业融合的发展思路。后期，集团还主动为该企业协调农村金融资金200万元。</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hint="default" w:ascii="仿宋" w:hAnsi="仿宋" w:eastAsia="仿宋"/>
          <w:b/>
          <w:color w:val="auto"/>
          <w:sz w:val="32"/>
          <w:szCs w:val="32"/>
          <w:lang w:val="en-US" w:eastAsia="zh-CN"/>
        </w:rPr>
      </w:pPr>
      <w:r>
        <w:rPr>
          <w:rFonts w:hint="eastAsia" w:ascii="仿宋" w:hAnsi="仿宋" w:eastAsia="仿宋"/>
          <w:b/>
          <w:color w:val="auto"/>
          <w:sz w:val="32"/>
          <w:szCs w:val="32"/>
          <w:lang w:val="en-US" w:eastAsia="zh-CN"/>
        </w:rPr>
        <w:t>5.4服务地方社区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职业启蒙教育：</w:t>
      </w:r>
      <w:r>
        <w:rPr>
          <w:rFonts w:hint="eastAsia" w:ascii="仿宋" w:hAnsi="仿宋" w:eastAsia="仿宋" w:cs="仿宋"/>
          <w:color w:val="auto"/>
          <w:sz w:val="32"/>
          <w:szCs w:val="32"/>
        </w:rPr>
        <w:t>为提高学生国防意识，增强青少年爱国主义观念，11月15日，由</w:t>
      </w:r>
      <w:r>
        <w:rPr>
          <w:rFonts w:hint="eastAsia" w:ascii="仿宋" w:hAnsi="仿宋" w:eastAsia="仿宋" w:cs="仿宋"/>
          <w:color w:val="auto"/>
          <w:sz w:val="32"/>
          <w:szCs w:val="32"/>
          <w:lang w:val="en-US" w:eastAsia="zh-CN"/>
        </w:rPr>
        <w:t>学</w:t>
      </w:r>
      <w:r>
        <w:rPr>
          <w:rFonts w:hint="eastAsia" w:ascii="仿宋" w:hAnsi="仿宋" w:eastAsia="仿宋" w:cs="仿宋"/>
          <w:color w:val="auto"/>
          <w:sz w:val="32"/>
          <w:szCs w:val="32"/>
        </w:rPr>
        <w:t>校副校长、南充国防教育科普基地负责人李贤带队，宣传处长邢先志，专干朱洪德、张皓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教官刘炳辉、唐龙共6人组成的志愿帮扶小队，跨越1100余公里前往甘孜州德格县龚垭乡寄宿制学校开展慰问捐赠及为期一周的送教送陪活动。</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常态化疫情防控：学校严把校门关，严格落实疫情各项工作，确保校园平安。组织了30余名党员同志参与附近社区疫情防控工作，学校40余名教师进行核酸信息录入。为航空家园社区、青莲派出所捐赠防暑物资及矿泉水若干。</w:t>
      </w:r>
    </w:p>
    <w:p>
      <w:pPr>
        <w:pStyle w:val="5"/>
        <w:shd w:val="clear" w:color="auto" w:fill="FFFFFF"/>
        <w:spacing w:before="0" w:beforeAutospacing="0" w:after="75" w:afterAutospacing="0" w:line="400" w:lineRule="atLeast"/>
        <w:ind w:firstLine="643" w:firstLineChars="200"/>
        <w:rPr>
          <w:rFonts w:hint="eastAsia" w:ascii="仿宋" w:hAnsi="仿宋" w:eastAsia="仿宋" w:cs="仿宋_GB2312"/>
          <w:b/>
          <w:bCs/>
          <w:color w:val="auto"/>
          <w:kern w:val="2"/>
          <w:sz w:val="32"/>
          <w:szCs w:val="32"/>
          <w:lang w:val="en-US" w:eastAsia="zh-CN"/>
        </w:rPr>
      </w:pPr>
      <w:r>
        <w:rPr>
          <w:rFonts w:hint="eastAsia" w:ascii="仿宋" w:hAnsi="仿宋" w:eastAsia="仿宋" w:cs="仿宋_GB2312"/>
          <w:b/>
          <w:bCs/>
          <w:color w:val="auto"/>
          <w:kern w:val="2"/>
          <w:sz w:val="32"/>
          <w:szCs w:val="32"/>
          <w:lang w:val="en-US" w:eastAsia="zh-CN"/>
        </w:rPr>
        <w:t>5.5具有地域特色的服务</w:t>
      </w:r>
    </w:p>
    <w:p>
      <w:pPr>
        <w:ind w:firstLine="643" w:firstLineChars="200"/>
        <w:rPr>
          <w:rFonts w:ascii="仿宋" w:hAnsi="仿宋" w:eastAsia="仿宋" w:cs="仿宋"/>
          <w:b/>
          <w:color w:val="auto"/>
          <w:sz w:val="32"/>
          <w:szCs w:val="32"/>
        </w:rPr>
      </w:pPr>
      <w:r>
        <w:rPr>
          <w:rFonts w:hint="eastAsia" w:ascii="仿宋" w:hAnsi="仿宋" w:eastAsia="仿宋" w:cs="仿宋"/>
          <w:b/>
          <w:color w:val="auto"/>
          <w:sz w:val="32"/>
          <w:szCs w:val="32"/>
        </w:rPr>
        <w:t>加强校企深度合作，全面提高育人质量</w:t>
      </w:r>
    </w:p>
    <w:p>
      <w:pPr>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随着课程改革推进、项目课程的实施，优化校内实习基地、加强校外实习就业基地已迫在眉睫。在校内实训基地建设方面，我们解放思想，在校企合作委员会建议下，大胆探索，我们积极推进引企入校工程。学校的利用优势资源，主动招引项目，把招商引资的企业作为校企合作办学单位。</w:t>
      </w:r>
    </w:p>
    <w:p>
      <w:pPr>
        <w:pStyle w:val="2"/>
        <w:tabs>
          <w:tab w:val="left" w:pos="7619"/>
        </w:tabs>
        <w:spacing w:line="556" w:lineRule="exact"/>
        <w:ind w:firstLine="640" w:firstLineChars="200"/>
        <w:rPr>
          <w:rFonts w:hint="default" w:ascii="仿宋" w:hAnsi="仿宋" w:eastAsia="仿宋" w:cs="仿宋_GB2312"/>
          <w:b/>
          <w:bCs/>
          <w:color w:val="auto"/>
          <w:kern w:val="2"/>
          <w:sz w:val="32"/>
          <w:szCs w:val="32"/>
          <w:lang w:val="en-US" w:eastAsia="zh-CN"/>
        </w:rPr>
      </w:pPr>
      <w:r>
        <w:rPr>
          <w:rFonts w:hint="eastAsia" w:ascii="仿宋" w:hAnsi="仿宋" w:eastAsia="仿宋" w:cstheme="minorBidi"/>
          <w:color w:val="auto"/>
          <w:kern w:val="2"/>
          <w:sz w:val="32"/>
          <w:szCs w:val="32"/>
          <w:lang w:val="en-US" w:eastAsia="zh-CN" w:bidi="ar-SA"/>
        </w:rPr>
        <w:t>在加强校内实训基地建设的同时，我们十分注重校外实习就业基地建设。学校利用集团的办学优势，把相关行业、企业吸纳到职教集团，采取走出去战略，根据学校专业建设和学生就业需要，和这些行业、企业共建校外实习就业基地。通过校企共建校内外实习实训基地，加强了学校和企业的融合，达到了校企优势互补、资源共享的目的，增强了校企合作的内生动力，实现学校—企业—学生三方共赢的目标，这些企业每年还以不同的形式向学校提供一定资金或设备，进一步巩固了校企合作成果。</w:t>
      </w:r>
    </w:p>
    <w:p>
      <w:pPr>
        <w:pStyle w:val="5"/>
        <w:shd w:val="clear" w:color="auto" w:fill="FFFFFF"/>
        <w:spacing w:before="0" w:beforeAutospacing="0" w:after="75" w:afterAutospacing="0" w:line="400" w:lineRule="atLeast"/>
        <w:ind w:firstLine="643" w:firstLineChars="200"/>
        <w:rPr>
          <w:rFonts w:ascii="仿宋" w:hAnsi="仿宋" w:eastAsia="仿宋" w:cs="仿宋_GB2312"/>
          <w:b/>
          <w:bCs/>
          <w:color w:val="auto"/>
          <w:kern w:val="2"/>
          <w:sz w:val="32"/>
          <w:szCs w:val="32"/>
        </w:rPr>
      </w:pPr>
      <w:r>
        <w:rPr>
          <w:rFonts w:hint="eastAsia" w:ascii="仿宋" w:hAnsi="仿宋" w:eastAsia="仿宋" w:cs="仿宋_GB2312"/>
          <w:b/>
          <w:bCs/>
          <w:color w:val="auto"/>
          <w:kern w:val="2"/>
          <w:sz w:val="32"/>
          <w:szCs w:val="32"/>
          <w:lang w:val="en-US" w:eastAsia="zh-CN"/>
        </w:rPr>
        <w:t>5.6具有本校特色的服务</w:t>
      </w:r>
    </w:p>
    <w:p>
      <w:pPr>
        <w:ind w:firstLine="643" w:firstLineChars="200"/>
        <w:rPr>
          <w:rFonts w:ascii="仿宋" w:hAnsi="仿宋" w:eastAsia="仿宋" w:cs="仿宋"/>
          <w:b/>
          <w:color w:val="auto"/>
          <w:sz w:val="32"/>
          <w:szCs w:val="32"/>
        </w:rPr>
      </w:pPr>
      <w:r>
        <w:rPr>
          <w:rFonts w:hint="eastAsia" w:ascii="仿宋" w:hAnsi="仿宋" w:eastAsia="仿宋" w:cs="仿宋"/>
          <w:b/>
          <w:color w:val="auto"/>
          <w:sz w:val="32"/>
          <w:szCs w:val="32"/>
        </w:rPr>
        <w:t>开设情商教育课程</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为了培养学生控制情绪、与他人相处的能力，学校成立了情商教研室，目前教研室成员共4人。</w:t>
      </w:r>
      <w:r>
        <w:rPr>
          <w:rFonts w:hint="eastAsia" w:ascii="仿宋" w:hAnsi="仿宋" w:eastAsia="仿宋" w:cs="仿宋"/>
          <w:color w:val="auto"/>
          <w:sz w:val="32"/>
          <w:szCs w:val="32"/>
          <w:lang w:eastAsia="zh-CN"/>
        </w:rPr>
        <w:t>针对</w:t>
      </w:r>
      <w:r>
        <w:rPr>
          <w:rFonts w:hint="eastAsia" w:ascii="仿宋" w:hAnsi="仿宋" w:eastAsia="仿宋" w:cs="仿宋"/>
          <w:color w:val="auto"/>
          <w:sz w:val="32"/>
          <w:szCs w:val="32"/>
        </w:rPr>
        <w:t>我校学生的实际情况编写出了4本符合我校学生使用情商教材。</w:t>
      </w:r>
    </w:p>
    <w:p>
      <w:pPr>
        <w:ind w:firstLine="643" w:firstLineChars="200"/>
        <w:rPr>
          <w:rFonts w:ascii="仿宋" w:hAnsi="仿宋" w:eastAsia="仿宋" w:cs="仿宋"/>
          <w:b/>
          <w:color w:val="auto"/>
          <w:sz w:val="32"/>
          <w:szCs w:val="32"/>
        </w:rPr>
      </w:pPr>
      <w:r>
        <w:rPr>
          <w:rFonts w:hint="eastAsia" w:ascii="仿宋" w:hAnsi="仿宋" w:eastAsia="仿宋" w:cs="仿宋"/>
          <w:b/>
          <w:color w:val="auto"/>
          <w:sz w:val="32"/>
          <w:szCs w:val="32"/>
        </w:rPr>
        <w:t>实行全军事化管理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了全面贯彻落实习近平总书记在十九大报告中关于“加强全民国防教育，巩固军政军民团结，为实现中国梦强军梦凝聚强大力量”的讲话，2017年12月我校与四川国防教育学院签订了联合办学协议，共同举办“国防后备人才培养班”，在全校实行全军事化管理，让全校师生达到不进军营也能像军人一样成长。在此基础上，学校内务管理水平也达到标准化、常态化。</w:t>
      </w:r>
    </w:p>
    <w:p>
      <w:pPr>
        <w:ind w:firstLine="643" w:firstLineChars="200"/>
        <w:rPr>
          <w:rFonts w:ascii="仿宋" w:hAnsi="仿宋" w:eastAsia="仿宋" w:cs="仿宋"/>
          <w:b/>
          <w:color w:val="auto"/>
          <w:sz w:val="32"/>
          <w:szCs w:val="32"/>
        </w:rPr>
      </w:pPr>
      <w:r>
        <w:rPr>
          <w:rFonts w:hint="eastAsia" w:ascii="仿宋" w:hAnsi="仿宋" w:eastAsia="仿宋" w:cs="仿宋"/>
          <w:b/>
          <w:bCs/>
          <w:color w:val="auto"/>
          <w:sz w:val="32"/>
          <w:szCs w:val="32"/>
        </w:rPr>
        <w:t>汽</w:t>
      </w:r>
      <w:r>
        <w:rPr>
          <w:rFonts w:hint="eastAsia" w:ascii="仿宋" w:hAnsi="仿宋" w:eastAsia="仿宋" w:cs="仿宋"/>
          <w:b/>
          <w:color w:val="auto"/>
          <w:sz w:val="32"/>
          <w:szCs w:val="32"/>
        </w:rPr>
        <w:t>修实训教学学徒制培养</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为了更好的发挥学生的实训技能，我校根据实际，探索建立校企联合招生、联合培养、双主体育人的长效机制，完善学徒培养的教学文件、管理制度、培养标准，推进专兼结合、校企互聘互用的双师结构教师队伍建设，企业和职业院校双主体育人的中国特色现代学徒制。</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现代学徒制试点班采用“定单定岗”式的培养模式，针对汽车机电维修工的岗位，以岗位职业技能训练为主线，以职业标准为抓手，以技能培训过程中所需要的理论知识为基础，培养学生可持续发展的职业素养和职业技能，建立立体化的学习环境，实施开放式的教学，在校期间老师起到引导的作用，系统学习专业知识，解答学生遇到的疑难问题；企业师傅在企业车间以岗位标准进行现场教学，帮助学生积累工作经验，体验企业文化。学生通过职业素养、专业技能、综合素质等几个模块的培养，使每一个毕业生既要有良好的职业素养，又要具备过硬的专业技术。</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汽车维修行业中，我校针对多类型的专业技术岗位的需要，现代学徒制的实施结合一个具体的工作岗位，进行定岗培养，使人才培养目标得到准确的定位。针对汽车机电维修工的岗位，培养具备汽车机电维修岗位所需的专业技能，如能从事汽车发动机维修、汽车电器维修、汽车底盘维修、汽车综合故障诊断服务的高素质技术型人才。</w:t>
      </w:r>
    </w:p>
    <w:p>
      <w:pPr>
        <w:ind w:firstLine="643" w:firstLineChars="200"/>
        <w:rPr>
          <w:rFonts w:ascii="仿宋" w:hAnsi="仿宋" w:eastAsia="仿宋" w:cs="仿宋"/>
          <w:b/>
          <w:color w:val="auto"/>
          <w:sz w:val="32"/>
          <w:szCs w:val="32"/>
        </w:rPr>
      </w:pPr>
      <w:r>
        <w:rPr>
          <w:rFonts w:hint="eastAsia" w:ascii="仿宋" w:hAnsi="仿宋" w:eastAsia="仿宋" w:cs="仿宋"/>
          <w:b/>
          <w:bCs/>
          <w:color w:val="auto"/>
          <w:sz w:val="32"/>
          <w:szCs w:val="32"/>
        </w:rPr>
        <w:t>国防科普基地的建设与宣传</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了全面贯彻落实习近平总书记在十九大报告中关于“加强全民国防教育，巩固军政军民团结，为实现中国梦强军梦凝聚强大力量”的讲话，2020年12月我校与四川国防教育学院签订了联合办学协议，共同举办“国防后备人才培养班”，在全校实行全军事化管理，让全校师生达到不进军营也能像军人一样成长。在此基础上，学校内务管理水平也达到标准化、常态化。成功申报成为“国防科普教育基地”。</w:t>
      </w:r>
    </w:p>
    <w:p>
      <w:pPr>
        <w:ind w:firstLine="643" w:firstLineChars="20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推行爱与欣赏教育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270" w:afterAutospacing="0" w:line="240" w:lineRule="auto"/>
        <w:ind w:left="0" w:right="0" w:firstLine="640" w:firstLineChars="200"/>
        <w:jc w:val="both"/>
        <w:rPr>
          <w:rFonts w:hint="eastAsia" w:ascii="仿宋" w:hAnsi="仿宋" w:eastAsia="仿宋" w:cs="仿宋"/>
          <w:color w:val="auto"/>
          <w:sz w:val="32"/>
          <w:szCs w:val="32"/>
          <w:lang w:eastAsia="zh-CN"/>
        </w:rPr>
      </w:pPr>
      <w:r>
        <w:rPr>
          <w:rFonts w:hint="default" w:ascii="仿宋" w:hAnsi="仿宋" w:eastAsia="仿宋" w:cs="仿宋"/>
          <w:color w:val="auto"/>
          <w:sz w:val="32"/>
          <w:szCs w:val="32"/>
        </w:rPr>
        <w:t>教育影响着一代代人的成长。而热爱学生正是教育的灵魂，是教师的基本要求。</w:t>
      </w:r>
      <w:r>
        <w:rPr>
          <w:rFonts w:hint="default" w:ascii="仿宋" w:hAnsi="仿宋" w:eastAsia="仿宋" w:cs="仿宋"/>
          <w:color w:val="auto"/>
          <w:sz w:val="32"/>
          <w:szCs w:val="32"/>
        </w:rPr>
        <w:fldChar w:fldCharType="begin"/>
      </w:r>
      <w:r>
        <w:rPr>
          <w:rFonts w:hint="default" w:ascii="仿宋" w:hAnsi="仿宋" w:eastAsia="仿宋" w:cs="仿宋"/>
          <w:color w:val="auto"/>
          <w:sz w:val="32"/>
          <w:szCs w:val="32"/>
        </w:rPr>
        <w:instrText xml:space="preserve"> HYPERLINK "https://wenwen.sogou.com/s/?w=%E9%AB%98%E5%B0%94%E5%9F%BA&amp;ch=ww.xqy.chain" \t "https://wenwen.sogou.com/z/_blank" </w:instrText>
      </w:r>
      <w:r>
        <w:rPr>
          <w:rFonts w:hint="default" w:ascii="仿宋" w:hAnsi="仿宋" w:eastAsia="仿宋" w:cs="仿宋"/>
          <w:color w:val="auto"/>
          <w:sz w:val="32"/>
          <w:szCs w:val="32"/>
        </w:rPr>
        <w:fldChar w:fldCharType="separate"/>
      </w:r>
      <w:r>
        <w:rPr>
          <w:rFonts w:hint="default" w:ascii="仿宋" w:hAnsi="仿宋" w:eastAsia="仿宋" w:cs="仿宋"/>
          <w:color w:val="auto"/>
          <w:sz w:val="32"/>
          <w:szCs w:val="32"/>
        </w:rPr>
        <w:t>高尔基</w:t>
      </w:r>
      <w:r>
        <w:rPr>
          <w:rFonts w:hint="default" w:ascii="仿宋" w:hAnsi="仿宋" w:eastAsia="仿宋" w:cs="仿宋"/>
          <w:color w:val="auto"/>
          <w:sz w:val="32"/>
          <w:szCs w:val="32"/>
        </w:rPr>
        <w:fldChar w:fldCharType="end"/>
      </w:r>
      <w:r>
        <w:rPr>
          <w:rFonts w:hint="default" w:ascii="仿宋" w:hAnsi="仿宋" w:eastAsia="仿宋" w:cs="仿宋"/>
          <w:color w:val="auto"/>
          <w:sz w:val="32"/>
          <w:szCs w:val="32"/>
        </w:rPr>
        <w:t>说过：“谁爱孩子，孩子就爱谁，只有爱孩子的人才会教育孩子。”的确，爱是一种情感交流，当你把炽热的爱通过一言一行传给孩子时，就会激起孩子对你情感的回报，从而乐于接受你所给予的一切。我</w:t>
      </w:r>
      <w:r>
        <w:rPr>
          <w:rFonts w:hint="eastAsia" w:ascii="仿宋" w:hAnsi="仿宋" w:eastAsia="仿宋" w:cs="仿宋"/>
          <w:color w:val="auto"/>
          <w:sz w:val="32"/>
          <w:szCs w:val="32"/>
          <w:lang w:eastAsia="zh-CN"/>
        </w:rPr>
        <w:t>校</w:t>
      </w:r>
      <w:r>
        <w:rPr>
          <w:rFonts w:hint="default" w:ascii="仿宋" w:hAnsi="仿宋" w:eastAsia="仿宋" w:cs="仿宋"/>
          <w:color w:val="auto"/>
          <w:sz w:val="32"/>
          <w:szCs w:val="32"/>
        </w:rPr>
        <w:t>在多年来的教育教学过程中，爱学生，要了解学生</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 xml:space="preserve">爱学生，对学生一视同仁 </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爱学生，要尊重和信任学生</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用博爱之心，帮助</w:t>
      </w:r>
      <w:r>
        <w:rPr>
          <w:rFonts w:hint="default" w:ascii="仿宋" w:hAnsi="仿宋" w:eastAsia="仿宋" w:cs="仿宋"/>
          <w:color w:val="auto"/>
          <w:sz w:val="32"/>
          <w:szCs w:val="32"/>
        </w:rPr>
        <w:fldChar w:fldCharType="begin"/>
      </w:r>
      <w:r>
        <w:rPr>
          <w:rFonts w:hint="default" w:ascii="仿宋" w:hAnsi="仿宋" w:eastAsia="仿宋" w:cs="仿宋"/>
          <w:color w:val="auto"/>
          <w:sz w:val="32"/>
          <w:szCs w:val="32"/>
        </w:rPr>
        <w:instrText xml:space="preserve"> HYPERLINK "https://wenwen.sogou.com/s/?w=%E5%90%8E%E8%BF%9B%E7%94%9F&amp;ch=ww.xqy.chain" \t "https://wenwen.sogou.com/z/_blank" </w:instrText>
      </w:r>
      <w:r>
        <w:rPr>
          <w:rFonts w:hint="default" w:ascii="仿宋" w:hAnsi="仿宋" w:eastAsia="仿宋" w:cs="仿宋"/>
          <w:color w:val="auto"/>
          <w:sz w:val="32"/>
          <w:szCs w:val="32"/>
        </w:rPr>
        <w:fldChar w:fldCharType="separate"/>
      </w:r>
      <w:r>
        <w:rPr>
          <w:rFonts w:hint="default" w:ascii="仿宋" w:hAnsi="仿宋" w:eastAsia="仿宋" w:cs="仿宋"/>
          <w:color w:val="auto"/>
          <w:sz w:val="32"/>
          <w:szCs w:val="32"/>
        </w:rPr>
        <w:t>后进生</w:t>
      </w:r>
      <w:r>
        <w:rPr>
          <w:rFonts w:hint="default" w:ascii="仿宋" w:hAnsi="仿宋" w:eastAsia="仿宋" w:cs="仿宋"/>
          <w:color w:val="auto"/>
          <w:sz w:val="32"/>
          <w:szCs w:val="32"/>
        </w:rPr>
        <w:fldChar w:fldCharType="end"/>
      </w:r>
      <w:r>
        <w:rPr>
          <w:rFonts w:hint="default" w:ascii="仿宋" w:hAnsi="仿宋" w:eastAsia="仿宋" w:cs="仿宋"/>
          <w:color w:val="auto"/>
          <w:sz w:val="32"/>
          <w:szCs w:val="32"/>
        </w:rPr>
        <w:t>树立自信</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lang w:eastAsia="zh-CN"/>
        </w:rPr>
        <w:t>对学生要爱中有严，严中有爱</w:t>
      </w:r>
      <w:r>
        <w:rPr>
          <w:rFonts w:hint="eastAsia" w:ascii="仿宋" w:hAnsi="仿宋" w:eastAsia="仿宋" w:cs="仿宋"/>
          <w:color w:val="auto"/>
          <w:sz w:val="32"/>
          <w:szCs w:val="32"/>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270" w:afterAutospacing="0" w:line="240" w:lineRule="auto"/>
        <w:ind w:left="0" w:right="0"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改革教学模式—实行分层教学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270" w:afterAutospacing="0" w:line="240" w:lineRule="auto"/>
        <w:ind w:righ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随着教育教学改革的不断深入开展，我校发现在教学中存在着一个普遍的问题—班级学生的学习差异越来越明显，主要表现在知识、能力、兴趣等方面。学困生日益增多，两极分化严重。为了克服这种弊端，我校在教学中分层次教学，真正面向全体学生，因材施教，让每个学生都学有所得，学有所用，有效地解决了问题。</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hint="default" w:ascii="仿宋" w:hAnsi="仿宋" w:eastAsia="仿宋"/>
          <w:b/>
          <w:color w:val="auto"/>
          <w:sz w:val="32"/>
          <w:szCs w:val="32"/>
          <w:lang w:val="en-US" w:eastAsia="zh-CN"/>
        </w:rPr>
      </w:pPr>
      <w:r>
        <w:rPr>
          <w:rFonts w:hint="eastAsia" w:ascii="仿宋" w:hAnsi="仿宋" w:eastAsia="仿宋"/>
          <w:b/>
          <w:color w:val="auto"/>
          <w:sz w:val="32"/>
          <w:szCs w:val="32"/>
          <w:lang w:val="en-US" w:eastAsia="zh-CN"/>
        </w:rPr>
        <w:t>6.政策落实质量</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b/>
          <w:color w:val="auto"/>
          <w:sz w:val="32"/>
          <w:szCs w:val="32"/>
          <w:lang w:val="en-US" w:eastAsia="zh-CN"/>
        </w:rPr>
      </w:pPr>
      <w:r>
        <w:rPr>
          <w:rFonts w:hint="eastAsia" w:ascii="仿宋" w:hAnsi="仿宋" w:eastAsia="仿宋"/>
          <w:b/>
          <w:color w:val="auto"/>
          <w:sz w:val="32"/>
          <w:szCs w:val="32"/>
          <w:lang w:val="en-US" w:eastAsia="zh-CN"/>
        </w:rPr>
        <w:t>6.1国家政策落实</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2021年4月高坪区自然规划局相关领导及省上专家到我校实地勘测后，将我校护坡纳入全省地质灾害整治项目；经过上级各部门的共同努力，由政府全额出资，2021年7月13日南充得园岩土工程有限责任公司对我校护坡采取植筋、挂浆的方式进行整治，于2021年9月29日完工。现学校护坡已整治完成一年多，情况良好，为校园安全提供了保障。</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2022年在保障学校正常运转的情况下，为了改善办学条件，学校自筹资金500万元，用于购买新能源汽车实训设备及设施建设。自筹资金300万元，用于扩建学校第二计算机实训室及设施建设。自筹资金200万元，用于扩建维修学生宿舍，自筹资金200万元，用于对学校基础设施进行改造。自筹资金100万元，用于培训培养教师队伍，保障教师培训经费，提高教师教学质量及综合素质，提高学校办学水平。</w:t>
      </w:r>
    </w:p>
    <w:p>
      <w:pPr>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6.2地方政策落实</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自2020年起，学校教师职称评定工作有了新的变化，每年都有符合条件的教师进行初、中、高级职称评定，2022年有1人评为高级，8人为初级。</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教科研工作也在进行中，项目级别：区级，立项时间：2021年12月7日 ，负责部门：情商教研室。项目投入金额：5万元，项目名称：中职生情绪管理有效途径研究，项目类别：心理健康，立项单位：高坪区教科所，经费来源：自筹资金。</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学校在办好中职教育的基础上，在人社部门及主管教育行政部门的支持和指导下，学校正在申办高级技工学校，尽可能为社会培养更多的高技能人才。</w:t>
      </w:r>
    </w:p>
    <w:p>
      <w:pPr>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6.3学校治理</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default" w:ascii="仿宋" w:hAnsi="仿宋" w:eastAsia="仿宋" w:cs="仿宋_GB2312"/>
          <w:bCs/>
          <w:color w:val="auto"/>
          <w:sz w:val="32"/>
          <w:szCs w:val="32"/>
          <w:shd w:val="clear" w:color="auto" w:fill="FFFFFF"/>
          <w:lang w:val="en-US" w:eastAsia="zh-CN"/>
        </w:rPr>
      </w:pPr>
      <w:r>
        <w:rPr>
          <w:rFonts w:hint="eastAsia" w:ascii="仿宋" w:hAnsi="仿宋" w:eastAsia="仿宋" w:cs="仿宋_GB2312"/>
          <w:color w:val="auto"/>
          <w:kern w:val="0"/>
          <w:sz w:val="32"/>
          <w:szCs w:val="32"/>
          <w:shd w:val="clear" w:color="auto" w:fill="FFFFFF"/>
          <w:lang w:eastAsia="zh-CN"/>
        </w:rPr>
        <w:t>学校</w:t>
      </w:r>
      <w:r>
        <w:rPr>
          <w:rFonts w:hint="eastAsia" w:ascii="仿宋" w:hAnsi="仿宋" w:eastAsia="仿宋" w:cs="仿宋_GB2312"/>
          <w:color w:val="auto"/>
          <w:kern w:val="0"/>
          <w:sz w:val="32"/>
          <w:szCs w:val="32"/>
          <w:shd w:val="clear" w:color="auto" w:fill="FFFFFF"/>
        </w:rPr>
        <w:t>办学</w:t>
      </w:r>
      <w:r>
        <w:rPr>
          <w:rFonts w:hint="eastAsia" w:ascii="仿宋" w:hAnsi="仿宋" w:eastAsia="仿宋" w:cs="仿宋_GB2312"/>
          <w:color w:val="auto"/>
          <w:kern w:val="0"/>
          <w:sz w:val="32"/>
          <w:szCs w:val="32"/>
          <w:shd w:val="clear" w:color="auto" w:fill="FFFFFF"/>
          <w:lang w:val="en-US" w:eastAsia="zh-CN"/>
        </w:rPr>
        <w:t>行为规范</w:t>
      </w:r>
      <w:r>
        <w:rPr>
          <w:rFonts w:hint="eastAsia" w:ascii="仿宋" w:hAnsi="仿宋" w:eastAsia="仿宋" w:cs="仿宋_GB2312"/>
          <w:color w:val="auto"/>
          <w:kern w:val="0"/>
          <w:sz w:val="32"/>
          <w:szCs w:val="32"/>
          <w:shd w:val="clear" w:color="auto" w:fill="FFFFFF"/>
        </w:rPr>
        <w:t>，全面贯彻国家的教育方针，认真实施素质教育。树立正确的教育观和质量观，面向全体学生，促进学生全面发展。坚持依法治校，遵守教育法律法规。建立健全学校各项规章制度，实行校长负责制，完善全员聘任制、岗位责任制。坚持民主管理学校，推行校务公开。</w:t>
      </w:r>
      <w:r>
        <w:rPr>
          <w:rFonts w:hint="eastAsia" w:ascii="仿宋" w:hAnsi="仿宋" w:eastAsia="仿宋" w:cs="仿宋_GB2312"/>
          <w:color w:val="auto"/>
          <w:sz w:val="32"/>
          <w:szCs w:val="32"/>
          <w:lang w:eastAsia="zh-CN"/>
        </w:rPr>
        <w:t>学校重视管理队伍的建设，在选拔处室人员的工作中，引进竞争机制，有意识的锻炼和培养，逐步形成拥有自己特色的管理方式，提升自己的管理水平。</w:t>
      </w:r>
      <w:r>
        <w:rPr>
          <w:rFonts w:hint="eastAsia" w:ascii="仿宋" w:hAnsi="仿宋" w:eastAsia="仿宋" w:cs="仿宋_GB2312"/>
          <w:bCs/>
          <w:color w:val="auto"/>
          <w:sz w:val="32"/>
          <w:szCs w:val="32"/>
          <w:shd w:val="clear" w:color="auto" w:fill="FFFFFF"/>
          <w:lang w:val="en-US" w:eastAsia="zh-CN"/>
        </w:rPr>
        <w:t>学校管理部门齐全规范，设立了五处一室，管理队伍人员均在管理工作中有较为新颖的工作思路和办法。成立了德育教育指导中心，专门负责对特异体质，特殊学生的帮助和心理疏导，在学校学生管理工作中起到了很好的效果。</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_GB2312"/>
          <w:bCs/>
          <w:color w:val="auto"/>
          <w:kern w:val="0"/>
          <w:sz w:val="32"/>
          <w:szCs w:val="32"/>
          <w:shd w:val="clear" w:color="auto" w:fill="FFFFFF"/>
          <w:lang w:val="en-US" w:eastAsia="zh-CN"/>
        </w:rPr>
      </w:pPr>
      <w:r>
        <w:rPr>
          <w:rFonts w:ascii="仿宋" w:hAnsi="仿宋" w:eastAsia="仿宋" w:cs="仿宋_GB2312"/>
          <w:bCs/>
          <w:color w:val="auto"/>
          <w:sz w:val="32"/>
          <w:szCs w:val="32"/>
          <w:shd w:val="clear" w:color="auto" w:fill="FFFFFF"/>
        </w:rPr>
        <w:t>校园</w:t>
      </w:r>
      <w:r>
        <w:rPr>
          <w:rFonts w:hint="eastAsia" w:ascii="仿宋" w:hAnsi="仿宋" w:eastAsia="仿宋" w:cs="仿宋_GB2312"/>
          <w:bCs/>
          <w:color w:val="auto"/>
          <w:sz w:val="32"/>
          <w:szCs w:val="32"/>
          <w:shd w:val="clear" w:color="auto" w:fill="FFFFFF"/>
          <w:lang w:eastAsia="zh-CN"/>
        </w:rPr>
        <w:t>安全</w:t>
      </w:r>
      <w:r>
        <w:rPr>
          <w:rFonts w:ascii="仿宋" w:hAnsi="仿宋" w:eastAsia="仿宋" w:cs="仿宋_GB2312"/>
          <w:bCs/>
          <w:color w:val="auto"/>
          <w:sz w:val="32"/>
          <w:szCs w:val="32"/>
          <w:shd w:val="clear" w:color="auto" w:fill="FFFFFF"/>
        </w:rPr>
        <w:t>管理</w:t>
      </w:r>
      <w:r>
        <w:rPr>
          <w:rFonts w:hint="eastAsia" w:ascii="仿宋" w:hAnsi="仿宋" w:eastAsia="仿宋" w:cs="仿宋_GB2312"/>
          <w:bCs/>
          <w:color w:val="auto"/>
          <w:sz w:val="32"/>
          <w:szCs w:val="32"/>
          <w:shd w:val="clear" w:color="auto" w:fill="FFFFFF"/>
          <w:lang w:eastAsia="zh-CN"/>
        </w:rPr>
        <w:t>，努力</w:t>
      </w:r>
      <w:r>
        <w:rPr>
          <w:rFonts w:hint="eastAsia" w:ascii="仿宋" w:hAnsi="仿宋" w:eastAsia="仿宋" w:cs="仿宋_GB2312"/>
          <w:bCs/>
          <w:color w:val="auto"/>
          <w:kern w:val="0"/>
          <w:sz w:val="32"/>
          <w:szCs w:val="32"/>
          <w:shd w:val="clear" w:color="auto" w:fill="FFFFFF"/>
        </w:rPr>
        <w:t>建设平安、文明、和谐</w:t>
      </w:r>
      <w:r>
        <w:rPr>
          <w:rFonts w:hint="eastAsia" w:ascii="仿宋" w:hAnsi="仿宋" w:eastAsia="仿宋" w:cs="仿宋_GB2312"/>
          <w:bCs/>
          <w:color w:val="auto"/>
          <w:kern w:val="0"/>
          <w:sz w:val="32"/>
          <w:szCs w:val="32"/>
          <w:shd w:val="clear" w:color="auto" w:fill="FFFFFF"/>
          <w:lang w:eastAsia="zh-CN"/>
        </w:rPr>
        <w:t>幸福</w:t>
      </w:r>
      <w:r>
        <w:rPr>
          <w:rFonts w:hint="eastAsia" w:ascii="仿宋" w:hAnsi="仿宋" w:eastAsia="仿宋" w:cs="仿宋_GB2312"/>
          <w:bCs/>
          <w:color w:val="auto"/>
          <w:kern w:val="0"/>
          <w:sz w:val="32"/>
          <w:szCs w:val="32"/>
          <w:shd w:val="clear" w:color="auto" w:fill="FFFFFF"/>
        </w:rPr>
        <w:t>校园。优化校园环境，力求净化、绿化、美化、人文化。校内</w:t>
      </w:r>
      <w:r>
        <w:rPr>
          <w:rFonts w:hint="eastAsia" w:ascii="仿宋" w:hAnsi="仿宋" w:eastAsia="仿宋" w:cs="仿宋_GB2312"/>
          <w:bCs/>
          <w:color w:val="auto"/>
          <w:kern w:val="0"/>
          <w:sz w:val="32"/>
          <w:szCs w:val="32"/>
          <w:shd w:val="clear" w:color="auto" w:fill="FFFFFF"/>
          <w:lang w:val="en-US" w:eastAsia="zh-CN"/>
        </w:rPr>
        <w:t>无外来车辆</w:t>
      </w:r>
      <w:r>
        <w:rPr>
          <w:rFonts w:hint="eastAsia" w:ascii="仿宋" w:hAnsi="仿宋" w:eastAsia="仿宋" w:cs="仿宋_GB2312"/>
          <w:bCs/>
          <w:color w:val="auto"/>
          <w:kern w:val="0"/>
          <w:sz w:val="32"/>
          <w:szCs w:val="32"/>
          <w:shd w:val="clear" w:color="auto" w:fill="FFFFFF"/>
        </w:rPr>
        <w:t>，地面无杂物，墙面无污损</w:t>
      </w:r>
      <w:r>
        <w:rPr>
          <w:rFonts w:hint="eastAsia" w:ascii="仿宋" w:hAnsi="仿宋" w:eastAsia="仿宋" w:cs="仿宋_GB2312"/>
          <w:bCs/>
          <w:color w:val="auto"/>
          <w:kern w:val="0"/>
          <w:sz w:val="32"/>
          <w:szCs w:val="32"/>
          <w:shd w:val="clear" w:color="auto" w:fill="FFFFFF"/>
          <w:lang w:eastAsia="zh-CN"/>
        </w:rPr>
        <w:t>；</w:t>
      </w:r>
      <w:r>
        <w:rPr>
          <w:rFonts w:hint="eastAsia" w:ascii="仿宋" w:hAnsi="仿宋" w:eastAsia="仿宋" w:cs="仿宋_GB2312"/>
          <w:bCs/>
          <w:color w:val="auto"/>
          <w:kern w:val="0"/>
          <w:sz w:val="32"/>
          <w:szCs w:val="32"/>
          <w:shd w:val="clear" w:color="auto" w:fill="FFFFFF"/>
        </w:rPr>
        <w:t>环境布置富有文化内涵，体现教育功能。</w:t>
      </w:r>
      <w:r>
        <w:rPr>
          <w:rFonts w:hint="eastAsia" w:ascii="仿宋" w:hAnsi="仿宋" w:eastAsia="仿宋" w:cs="仿宋_GB2312"/>
          <w:bCs/>
          <w:color w:val="auto"/>
          <w:kern w:val="0"/>
          <w:sz w:val="32"/>
          <w:szCs w:val="32"/>
          <w:shd w:val="clear" w:color="auto" w:fill="FFFFFF"/>
          <w:lang w:eastAsia="zh-CN"/>
        </w:rPr>
        <w:t>学校建设了智慧校园系统，门禁系统，人脸识别等，监控全覆盖。保障了师生进出校园安全。创设线上</w:t>
      </w:r>
      <w:r>
        <w:rPr>
          <w:rFonts w:hint="eastAsia" w:ascii="仿宋" w:hAnsi="仿宋" w:eastAsia="仿宋" w:cs="仿宋_GB2312"/>
          <w:bCs/>
          <w:color w:val="auto"/>
          <w:kern w:val="0"/>
          <w:sz w:val="32"/>
          <w:szCs w:val="32"/>
          <w:shd w:val="clear" w:color="auto" w:fill="FFFFFF"/>
          <w:lang w:val="en-US" w:eastAsia="zh-CN"/>
        </w:rPr>
        <w:t>办公、教学分享、工单处理、学生请假、教师评教等功能，师生使用率达到100%。各班级开通了网络、多媒体教学，利用现代化信息技术进行教育教学，提高了学生的学习兴趣和效果。</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_GB2312"/>
          <w:bCs/>
          <w:color w:val="auto"/>
          <w:kern w:val="0"/>
          <w:sz w:val="32"/>
          <w:szCs w:val="32"/>
          <w:shd w:val="clear" w:color="auto" w:fill="FFFFFF"/>
          <w:lang w:val="en-US" w:eastAsia="zh-CN"/>
        </w:rPr>
      </w:pPr>
      <w:r>
        <w:rPr>
          <w:rFonts w:hint="eastAsia" w:ascii="仿宋" w:hAnsi="仿宋" w:eastAsia="仿宋" w:cs="仿宋_GB2312"/>
          <w:color w:val="auto"/>
          <w:kern w:val="0"/>
          <w:sz w:val="32"/>
          <w:szCs w:val="32"/>
          <w:shd w:val="clear" w:color="auto" w:fill="FFFFFF"/>
        </w:rPr>
        <w:t>教学管理</w:t>
      </w:r>
      <w:r>
        <w:rPr>
          <w:rFonts w:hint="eastAsia" w:ascii="仿宋" w:hAnsi="仿宋" w:eastAsia="仿宋" w:cs="仿宋_GB2312"/>
          <w:color w:val="auto"/>
          <w:kern w:val="0"/>
          <w:sz w:val="32"/>
          <w:szCs w:val="32"/>
          <w:shd w:val="clear" w:color="auto" w:fill="FFFFFF"/>
          <w:lang w:val="en-US" w:eastAsia="zh-CN"/>
        </w:rPr>
        <w:t>方面</w:t>
      </w:r>
      <w:r>
        <w:rPr>
          <w:rFonts w:hint="eastAsia" w:ascii="仿宋" w:hAnsi="仿宋" w:eastAsia="仿宋" w:cs="仿宋_GB2312"/>
          <w:color w:val="auto"/>
          <w:kern w:val="0"/>
          <w:sz w:val="32"/>
          <w:szCs w:val="32"/>
          <w:shd w:val="clear" w:color="auto" w:fill="FFFFFF"/>
        </w:rPr>
        <w:t>学校制定</w:t>
      </w:r>
      <w:r>
        <w:rPr>
          <w:rFonts w:hint="eastAsia" w:ascii="仿宋" w:hAnsi="仿宋" w:eastAsia="仿宋" w:cs="仿宋_GB2312"/>
          <w:color w:val="auto"/>
          <w:kern w:val="0"/>
          <w:sz w:val="32"/>
          <w:szCs w:val="32"/>
          <w:shd w:val="clear" w:color="auto" w:fill="FFFFFF"/>
          <w:lang w:val="en-US" w:eastAsia="zh-CN"/>
        </w:rPr>
        <w:t>中</w:t>
      </w:r>
      <w:r>
        <w:rPr>
          <w:rFonts w:hint="eastAsia" w:ascii="仿宋" w:hAnsi="仿宋" w:eastAsia="仿宋" w:cs="仿宋_GB2312"/>
          <w:color w:val="auto"/>
          <w:kern w:val="0"/>
          <w:sz w:val="32"/>
          <w:szCs w:val="32"/>
          <w:shd w:val="clear" w:color="auto" w:fill="FFFFFF"/>
        </w:rPr>
        <w:t>长期、短期</w:t>
      </w:r>
      <w:r>
        <w:rPr>
          <w:color w:val="auto"/>
        </w:rPr>
        <w:fldChar w:fldCharType="begin"/>
      </w:r>
      <w:r>
        <w:rPr>
          <w:color w:val="auto"/>
        </w:rPr>
        <w:instrText xml:space="preserve"> HYPERLINK "https://baike.baidu.com/item/%E6%95%99%E5%AD%A6%E5%B7%A5%E4%BD%9C%E8%AE%A1%E5%88%92" \t "https://baike.baidu.com/item/%E6%95%99%E5%AD%A6%E7%AE%A1%E7%90%86/_blank" </w:instrText>
      </w:r>
      <w:r>
        <w:rPr>
          <w:color w:val="auto"/>
        </w:rPr>
        <w:fldChar w:fldCharType="separate"/>
      </w:r>
      <w:r>
        <w:rPr>
          <w:rStyle w:val="8"/>
          <w:rFonts w:hint="eastAsia" w:ascii="仿宋" w:hAnsi="仿宋" w:eastAsia="仿宋" w:cs="仿宋_GB2312"/>
          <w:color w:val="auto"/>
          <w:sz w:val="32"/>
          <w:szCs w:val="32"/>
          <w:shd w:val="clear" w:color="auto" w:fill="FFFFFF"/>
        </w:rPr>
        <w:t>教学工作计划</w:t>
      </w:r>
      <w:r>
        <w:rPr>
          <w:rStyle w:val="8"/>
          <w:rFonts w:hint="eastAsia" w:ascii="仿宋" w:hAnsi="仿宋" w:eastAsia="仿宋" w:cs="仿宋_GB2312"/>
          <w:color w:val="auto"/>
          <w:sz w:val="32"/>
          <w:szCs w:val="32"/>
          <w:shd w:val="clear" w:color="auto" w:fill="FFFFFF"/>
        </w:rPr>
        <w:fldChar w:fldCharType="end"/>
      </w:r>
      <w:r>
        <w:rPr>
          <w:rFonts w:hint="eastAsia" w:ascii="仿宋" w:hAnsi="仿宋" w:eastAsia="仿宋" w:cs="仿宋_GB2312"/>
          <w:color w:val="auto"/>
          <w:kern w:val="0"/>
          <w:sz w:val="32"/>
          <w:szCs w:val="32"/>
          <w:shd w:val="clear" w:color="auto" w:fill="FFFFFF"/>
        </w:rPr>
        <w:t>，明确教学工作目标，保证学校教学工作有计划、有步骤、有条不紊地运转。设立有教学管理机构和教学管理质量评价系统，明确职责范围，发挥管理机构及人员的作用，加强教师的教学质量和学生的学习质量管理。组织开展教学研究活动，促进教学工作改革。深入教学第一线，加强检查指导，及时总结经验，提高教学质量，加强教务行政管理工作。</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_GB2312"/>
          <w:bCs/>
          <w:color w:val="auto"/>
          <w:kern w:val="0"/>
          <w:sz w:val="32"/>
          <w:szCs w:val="32"/>
          <w:shd w:val="clear" w:color="auto" w:fill="FFFFFF"/>
          <w:lang w:val="en-US" w:eastAsia="zh-CN"/>
        </w:rPr>
      </w:pPr>
      <w:r>
        <w:rPr>
          <w:rFonts w:ascii="仿宋" w:hAnsi="仿宋" w:eastAsia="仿宋" w:cs="仿宋_GB2312"/>
          <w:bCs/>
          <w:color w:val="auto"/>
          <w:sz w:val="32"/>
          <w:szCs w:val="32"/>
          <w:shd w:val="clear" w:color="auto" w:fill="FFFFFF"/>
        </w:rPr>
        <w:t>教师管理</w:t>
      </w:r>
      <w:r>
        <w:rPr>
          <w:rFonts w:hint="eastAsia" w:ascii="仿宋" w:hAnsi="仿宋" w:eastAsia="仿宋" w:cs="仿宋_GB2312"/>
          <w:bCs/>
          <w:color w:val="auto"/>
          <w:kern w:val="0"/>
          <w:sz w:val="32"/>
          <w:szCs w:val="32"/>
          <w:shd w:val="clear" w:color="auto" w:fill="FFFFFF"/>
        </w:rPr>
        <w:t>组织教师进修，开展校本培训和教研活动，建立集体备课制度，公开课讲评制度。</w:t>
      </w:r>
      <w:r>
        <w:rPr>
          <w:rFonts w:hint="eastAsia" w:ascii="仿宋" w:hAnsi="仿宋" w:eastAsia="仿宋" w:cs="仿宋_GB2312"/>
          <w:color w:val="auto"/>
          <w:kern w:val="0"/>
          <w:sz w:val="32"/>
          <w:szCs w:val="32"/>
          <w:shd w:val="clear" w:color="auto" w:fill="FFFFFF"/>
        </w:rPr>
        <w:t>加强师德师风建设，教育教师遵章守纪，爱岗敬业，教书育人，为人师表；认真备课、上课、布置批改作业、辅导学生和组织课外活动；尊重学生人格，不歧视、侮辱、体罚和变相体罚学生，维护学生的合法权益；不搞有偿家教。</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_GB2312"/>
          <w:color w:val="auto"/>
          <w:kern w:val="0"/>
          <w:sz w:val="32"/>
          <w:szCs w:val="32"/>
          <w:shd w:val="clear" w:color="auto" w:fill="FFFFFF"/>
        </w:rPr>
      </w:pPr>
      <w:r>
        <w:rPr>
          <w:rFonts w:ascii="仿宋" w:hAnsi="仿宋" w:eastAsia="仿宋" w:cs="仿宋_GB2312"/>
          <w:bCs/>
          <w:color w:val="auto"/>
          <w:sz w:val="32"/>
          <w:szCs w:val="32"/>
          <w:shd w:val="clear" w:color="auto" w:fill="FFFFFF"/>
        </w:rPr>
        <w:t>教学科研管理</w:t>
      </w:r>
      <w:r>
        <w:rPr>
          <w:rFonts w:hint="eastAsia" w:ascii="仿宋" w:hAnsi="仿宋" w:eastAsia="仿宋" w:cs="仿宋_GB2312"/>
          <w:color w:val="auto"/>
          <w:kern w:val="0"/>
          <w:sz w:val="32"/>
          <w:szCs w:val="32"/>
          <w:shd w:val="clear" w:color="auto" w:fill="FFFFFF"/>
        </w:rPr>
        <w:t>严格按规定开齐开足课程，创造条件开设地方课程和校本课程。有秩序安排教育教学工作，不随意停课，不组织学生参加商业性的庆典、演出活动。上好体育课、艺术课，保证学生每天有1小时的体育活动时间。引导学生自主、合作、探究学习，注重培养学生的独立思考能力、创新能力和实践能力，发展学生的个性特长。建立科学的学校评价制度，评价学生，立足于促进学生的全面发展。健全校本教研制度，研究教育教学中的重点、难点问题，促进教育质量的提高。</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仿宋" w:hAnsi="仿宋" w:eastAsia="仿宋" w:cs="仿宋_GB2312"/>
          <w:color w:val="auto"/>
          <w:kern w:val="0"/>
          <w:sz w:val="32"/>
          <w:szCs w:val="32"/>
          <w:shd w:val="clear" w:color="auto" w:fill="FFFFFF"/>
          <w:lang w:val="en-US" w:eastAsia="zh-CN"/>
        </w:rPr>
      </w:pPr>
      <w:r>
        <w:rPr>
          <w:rFonts w:ascii="仿宋" w:hAnsi="仿宋" w:eastAsia="仿宋" w:cs="仿宋_GB2312"/>
          <w:bCs/>
          <w:color w:val="auto"/>
          <w:sz w:val="32"/>
          <w:szCs w:val="32"/>
          <w:shd w:val="clear" w:color="auto" w:fill="FFFFFF"/>
        </w:rPr>
        <w:t>安全管理</w:t>
      </w:r>
      <w:r>
        <w:rPr>
          <w:rFonts w:hint="eastAsia" w:ascii="仿宋" w:hAnsi="仿宋" w:eastAsia="仿宋" w:cs="仿宋_GB2312"/>
          <w:color w:val="auto"/>
          <w:kern w:val="0"/>
          <w:sz w:val="32"/>
          <w:szCs w:val="32"/>
          <w:shd w:val="clear" w:color="auto" w:fill="FFFFFF"/>
        </w:rPr>
        <w:t>建立健全安全管理制度，对学校安全保卫人员定期培训学习，及时整治学校各项安全隐患，预防发生事故发生。建立校园突发事件预警机制，落实各项应急措施。加强安全教育，增强师生的安全防范意识和自护自救能力。定期对校舍、设施进行安全检查，防火、防盗、防触电、防滋扰、防中毒、防意外伤害等措施落实到位。加强门卫管理，禁止无关人员和校外机动车辆进入校园。组织学生户外活动有安全应急措施，并安排专人负责。</w:t>
      </w:r>
      <w:r>
        <w:rPr>
          <w:rFonts w:hint="eastAsia" w:ascii="仿宋" w:hAnsi="仿宋" w:eastAsia="仿宋" w:cs="仿宋_GB2312"/>
          <w:color w:val="auto"/>
          <w:kern w:val="0"/>
          <w:sz w:val="32"/>
          <w:szCs w:val="32"/>
          <w:shd w:val="clear" w:color="auto" w:fill="FFFFFF"/>
          <w:lang w:eastAsia="zh-CN"/>
        </w:rPr>
        <w:t>学校消防设施设备完善，校园、各楼层、寝室、教室等监控覆盖率</w:t>
      </w:r>
      <w:r>
        <w:rPr>
          <w:rFonts w:hint="eastAsia" w:ascii="仿宋" w:hAnsi="仿宋" w:eastAsia="仿宋" w:cs="仿宋_GB2312"/>
          <w:color w:val="auto"/>
          <w:kern w:val="0"/>
          <w:sz w:val="32"/>
          <w:szCs w:val="32"/>
          <w:shd w:val="clear" w:color="auto" w:fill="FFFFFF"/>
          <w:lang w:val="en-US" w:eastAsia="zh-CN"/>
        </w:rPr>
        <w:t>98%。</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仿宋_GB2312"/>
          <w:color w:val="auto"/>
          <w:kern w:val="0"/>
          <w:sz w:val="32"/>
          <w:szCs w:val="32"/>
          <w:shd w:val="clear" w:color="auto" w:fill="FFFFFF"/>
        </w:rPr>
      </w:pPr>
      <w:r>
        <w:rPr>
          <w:rFonts w:ascii="仿宋" w:hAnsi="仿宋" w:eastAsia="仿宋" w:cs="仿宋_GB2312"/>
          <w:bCs/>
          <w:color w:val="auto"/>
          <w:sz w:val="32"/>
          <w:szCs w:val="32"/>
          <w:shd w:val="clear" w:color="auto" w:fill="FFFFFF"/>
        </w:rPr>
        <w:t>后勤管理</w:t>
      </w:r>
      <w:r>
        <w:rPr>
          <w:rFonts w:hint="eastAsia" w:ascii="仿宋" w:hAnsi="仿宋" w:eastAsia="仿宋" w:cs="仿宋_GB2312"/>
          <w:color w:val="auto"/>
          <w:kern w:val="0"/>
          <w:sz w:val="32"/>
          <w:szCs w:val="32"/>
          <w:shd w:val="clear" w:color="auto" w:fill="FFFFFF"/>
        </w:rPr>
        <w:t>坚持服务育人、管理育人。</w:t>
      </w:r>
      <w:r>
        <w:rPr>
          <w:rFonts w:hint="eastAsia" w:ascii="仿宋" w:hAnsi="仿宋" w:eastAsia="仿宋" w:cs="仿宋_GB2312"/>
          <w:color w:val="auto"/>
          <w:kern w:val="0"/>
          <w:sz w:val="32"/>
          <w:szCs w:val="32"/>
          <w:highlight w:val="none"/>
          <w:shd w:val="clear" w:color="auto" w:fill="FFFFFF"/>
        </w:rPr>
        <w:t>制</w:t>
      </w:r>
      <w:r>
        <w:rPr>
          <w:rFonts w:hint="eastAsia" w:ascii="仿宋" w:hAnsi="仿宋" w:eastAsia="仿宋" w:cs="仿宋_GB2312"/>
          <w:color w:val="auto"/>
          <w:kern w:val="0"/>
          <w:sz w:val="32"/>
          <w:szCs w:val="32"/>
          <w:highlight w:val="none"/>
          <w:shd w:val="clear" w:color="auto" w:fill="FFFFFF"/>
          <w:lang w:eastAsia="zh-CN"/>
        </w:rPr>
        <w:t>定</w:t>
      </w:r>
      <w:r>
        <w:rPr>
          <w:rFonts w:hint="eastAsia" w:ascii="仿宋" w:hAnsi="仿宋" w:eastAsia="仿宋" w:cs="仿宋_GB2312"/>
          <w:color w:val="auto"/>
          <w:kern w:val="0"/>
          <w:sz w:val="32"/>
          <w:szCs w:val="32"/>
          <w:shd w:val="clear" w:color="auto" w:fill="FFFFFF"/>
        </w:rPr>
        <w:t>食堂卫生制度和采购验收制度，确保食品卫生安全；建立学生宿舍值日制度，保证整洁卫生；建立宿舍管理制度，坚持夜间值班、巡查；建立群体性传染病、食物中毒应急制度，及时采取隔离、治疗措施。建立校舍定期检查、维修制度，及时消除危房。图书、实验仪器、体</w:t>
      </w:r>
      <w:r>
        <w:rPr>
          <w:rFonts w:hint="eastAsia" w:ascii="仿宋" w:hAnsi="仿宋" w:eastAsia="仿宋" w:cs="仿宋_GB2312"/>
          <w:color w:val="auto"/>
          <w:kern w:val="0"/>
          <w:sz w:val="32"/>
          <w:szCs w:val="32"/>
          <w:shd w:val="clear" w:color="auto" w:fill="FFFFFF"/>
          <w:lang w:eastAsia="zh-CN"/>
        </w:rPr>
        <w:t>育</w:t>
      </w:r>
      <w:r>
        <w:rPr>
          <w:rFonts w:hint="eastAsia" w:ascii="仿宋" w:hAnsi="仿宋" w:eastAsia="仿宋" w:cs="仿宋_GB2312"/>
          <w:color w:val="auto"/>
          <w:kern w:val="0"/>
          <w:sz w:val="32"/>
          <w:szCs w:val="32"/>
          <w:shd w:val="clear" w:color="auto" w:fill="FFFFFF"/>
        </w:rPr>
        <w:t>器材、计算机设备等分类登记造册，定期清查、检修、维护。</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 w:hAnsi="仿宋" w:eastAsia="仿宋" w:cs="仿宋_GB2312"/>
          <w:bCs/>
          <w:color w:val="auto"/>
          <w:sz w:val="32"/>
          <w:szCs w:val="32"/>
          <w:shd w:val="clear" w:color="auto" w:fill="FFFFFF"/>
          <w:lang w:eastAsia="zh-CN"/>
        </w:rPr>
      </w:pPr>
      <w:r>
        <w:rPr>
          <w:rFonts w:hint="eastAsia" w:ascii="仿宋" w:hAnsi="仿宋" w:eastAsia="仿宋" w:cs="仿宋_GB2312"/>
          <w:color w:val="auto"/>
          <w:kern w:val="0"/>
          <w:sz w:val="32"/>
          <w:szCs w:val="32"/>
          <w:shd w:val="clear" w:color="auto" w:fill="FFFFFF"/>
        </w:rPr>
        <w:t>档</w:t>
      </w:r>
      <w:r>
        <w:rPr>
          <w:rFonts w:ascii="仿宋" w:hAnsi="仿宋" w:eastAsia="仿宋" w:cs="仿宋_GB2312"/>
          <w:bCs/>
          <w:color w:val="auto"/>
          <w:sz w:val="32"/>
          <w:szCs w:val="32"/>
          <w:shd w:val="clear" w:color="auto" w:fill="FFFFFF"/>
        </w:rPr>
        <w:t>案管理建有档案资料室，健全档案管理制度。建立学校行政、教育教学、教师业务、学生学籍、师生健康、人事、财务、固定资产、荣誉实物等各类档案，保管好、使用好档案资料</w:t>
      </w:r>
      <w:bookmarkStart w:id="0" w:name="9"/>
      <w:bookmarkEnd w:id="0"/>
      <w:bookmarkStart w:id="1" w:name="sub4037599_9"/>
      <w:bookmarkEnd w:id="1"/>
      <w:bookmarkStart w:id="2" w:name="附件：中小学校园管理等十项基本管理制度"/>
      <w:bookmarkEnd w:id="2"/>
      <w:r>
        <w:rPr>
          <w:rFonts w:hint="eastAsia" w:ascii="仿宋" w:hAnsi="仿宋" w:eastAsia="仿宋" w:cs="仿宋_GB2312"/>
          <w:bCs/>
          <w:color w:val="auto"/>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ascii="仿宋" w:hAnsi="仿宋" w:eastAsia="仿宋" w:cs="仿宋_GB2312"/>
          <w:bCs/>
          <w:color w:val="auto"/>
          <w:sz w:val="32"/>
          <w:szCs w:val="32"/>
          <w:shd w:val="clear" w:color="auto" w:fill="FFFFFF"/>
        </w:rPr>
      </w:pPr>
      <w:r>
        <w:rPr>
          <w:rFonts w:ascii="仿宋" w:hAnsi="仿宋" w:eastAsia="仿宋" w:cs="仿宋_GB2312"/>
          <w:bCs/>
          <w:color w:val="auto"/>
          <w:sz w:val="32"/>
          <w:szCs w:val="32"/>
          <w:shd w:val="clear" w:color="auto" w:fill="FFFFFF"/>
        </w:rPr>
        <w:t>财务管理</w:t>
      </w:r>
      <w:r>
        <w:rPr>
          <w:rFonts w:hint="eastAsia" w:ascii="仿宋" w:hAnsi="仿宋" w:eastAsia="仿宋" w:cs="仿宋_GB2312"/>
          <w:bCs/>
          <w:color w:val="auto"/>
          <w:sz w:val="32"/>
          <w:szCs w:val="32"/>
          <w:shd w:val="clear" w:color="auto" w:fill="FFFFFF"/>
        </w:rPr>
        <w:t>不断加强完善财务各种规章制度，做到规范管理，认真执行国家相关政策，严格执行各种规章制度。</w:t>
      </w:r>
      <w:r>
        <w:rPr>
          <w:rFonts w:ascii="仿宋" w:hAnsi="仿宋" w:eastAsia="仿宋" w:cs="仿宋_GB2312"/>
          <w:bCs/>
          <w:color w:val="auto"/>
          <w:sz w:val="32"/>
          <w:szCs w:val="32"/>
          <w:shd w:val="clear" w:color="auto" w:fill="FFFFFF"/>
        </w:rPr>
        <w:t>贯彻执行党和国家</w:t>
      </w:r>
      <w:r>
        <w:rPr>
          <w:rFonts w:hint="eastAsia" w:ascii="仿宋" w:hAnsi="仿宋" w:eastAsia="仿宋" w:cs="仿宋_GB2312"/>
          <w:bCs/>
          <w:color w:val="auto"/>
          <w:sz w:val="32"/>
          <w:szCs w:val="32"/>
          <w:shd w:val="clear" w:color="auto" w:fill="FFFFFF"/>
          <w:lang w:eastAsia="zh-CN"/>
        </w:rPr>
        <w:t>及地方</w:t>
      </w:r>
      <w:r>
        <w:rPr>
          <w:rFonts w:ascii="仿宋" w:hAnsi="仿宋" w:eastAsia="仿宋" w:cs="仿宋_GB2312"/>
          <w:bCs/>
          <w:color w:val="auto"/>
          <w:sz w:val="32"/>
          <w:szCs w:val="32"/>
          <w:shd w:val="clear" w:color="auto" w:fill="FFFFFF"/>
        </w:rPr>
        <w:t>的财政经济方针、</w:t>
      </w:r>
      <w:r>
        <w:rPr>
          <w:color w:val="auto"/>
        </w:rPr>
        <w:fldChar w:fldCharType="begin"/>
      </w:r>
      <w:r>
        <w:rPr>
          <w:color w:val="auto"/>
        </w:rPr>
        <w:instrText xml:space="preserve"> HYPERLINK "https://baike.baidu.com/item/%E6%94%BF%E7%AD%96/5575422" \t "https://baike.baidu.com/item/%E5%AD%A6%E6%A0%A1%E8%B4%A2%E5%8A%A1%E7%AE%A1%E7%90%86/_blank" </w:instrText>
      </w:r>
      <w:r>
        <w:rPr>
          <w:color w:val="auto"/>
        </w:rPr>
        <w:fldChar w:fldCharType="separate"/>
      </w:r>
      <w:r>
        <w:rPr>
          <w:rStyle w:val="8"/>
          <w:rFonts w:ascii="仿宋" w:hAnsi="仿宋" w:eastAsia="仿宋" w:cs="仿宋_GB2312"/>
          <w:bCs/>
          <w:color w:val="auto"/>
          <w:sz w:val="32"/>
          <w:szCs w:val="32"/>
          <w:shd w:val="clear" w:color="auto" w:fill="FFFFFF"/>
        </w:rPr>
        <w:t>政策</w:t>
      </w:r>
      <w:r>
        <w:rPr>
          <w:rStyle w:val="8"/>
          <w:rFonts w:ascii="仿宋" w:hAnsi="仿宋" w:eastAsia="仿宋" w:cs="仿宋_GB2312"/>
          <w:bCs/>
          <w:color w:val="auto"/>
          <w:sz w:val="32"/>
          <w:szCs w:val="32"/>
          <w:shd w:val="clear" w:color="auto" w:fill="FFFFFF"/>
        </w:rPr>
        <w:fldChar w:fldCharType="end"/>
      </w:r>
      <w:r>
        <w:rPr>
          <w:rFonts w:ascii="仿宋" w:hAnsi="仿宋" w:eastAsia="仿宋" w:cs="仿宋_GB2312"/>
          <w:bCs/>
          <w:color w:val="auto"/>
          <w:sz w:val="32"/>
          <w:szCs w:val="32"/>
          <w:shd w:val="clear" w:color="auto" w:fill="FFFFFF"/>
        </w:rPr>
        <w:t>、法令，维护财政经济纪律，保护</w:t>
      </w:r>
      <w:r>
        <w:rPr>
          <w:color w:val="auto"/>
        </w:rPr>
        <w:fldChar w:fldCharType="begin"/>
      </w:r>
      <w:r>
        <w:rPr>
          <w:color w:val="auto"/>
        </w:rPr>
        <w:instrText xml:space="preserve"> HYPERLINK "https://baike.baidu.com/item/%E5%85%AC%E5%85%B1%E8%B4%A2%E4%BA%A7" \t "https://baike.baidu.com/item/%E5%AD%A6%E6%A0%A1%E8%B4%A2%E5%8A%A1%E7%AE%A1%E7%90%86/_blank" </w:instrText>
      </w:r>
      <w:r>
        <w:rPr>
          <w:color w:val="auto"/>
        </w:rPr>
        <w:fldChar w:fldCharType="separate"/>
      </w:r>
      <w:r>
        <w:rPr>
          <w:rStyle w:val="8"/>
          <w:rFonts w:ascii="仿宋" w:hAnsi="仿宋" w:eastAsia="仿宋" w:cs="仿宋_GB2312"/>
          <w:bCs/>
          <w:color w:val="auto"/>
          <w:sz w:val="32"/>
          <w:szCs w:val="32"/>
          <w:shd w:val="clear" w:color="auto" w:fill="FFFFFF"/>
        </w:rPr>
        <w:t>公共财产</w:t>
      </w:r>
      <w:r>
        <w:rPr>
          <w:rStyle w:val="8"/>
          <w:rFonts w:ascii="仿宋" w:hAnsi="仿宋" w:eastAsia="仿宋" w:cs="仿宋_GB2312"/>
          <w:bCs/>
          <w:color w:val="auto"/>
          <w:sz w:val="32"/>
          <w:szCs w:val="32"/>
          <w:shd w:val="clear" w:color="auto" w:fill="FFFFFF"/>
        </w:rPr>
        <w:fldChar w:fldCharType="end"/>
      </w:r>
      <w:r>
        <w:rPr>
          <w:rFonts w:ascii="仿宋" w:hAnsi="仿宋" w:eastAsia="仿宋" w:cs="仿宋_GB2312"/>
          <w:bCs/>
          <w:color w:val="auto"/>
          <w:sz w:val="32"/>
          <w:szCs w:val="32"/>
          <w:shd w:val="clear" w:color="auto" w:fill="FFFFFF"/>
        </w:rPr>
        <w:t>的安全。根据上级规定和学校具体情况，编制学校年度预算或计划，年终</w:t>
      </w:r>
      <w:r>
        <w:rPr>
          <w:rFonts w:hint="eastAsia" w:ascii="仿宋" w:hAnsi="仿宋" w:eastAsia="仿宋" w:cs="仿宋_GB2312"/>
          <w:bCs/>
          <w:color w:val="auto"/>
          <w:sz w:val="32"/>
          <w:szCs w:val="32"/>
          <w:shd w:val="clear" w:color="auto" w:fill="FFFFFF"/>
          <w:lang w:eastAsia="zh-CN"/>
        </w:rPr>
        <w:t>做出</w:t>
      </w:r>
      <w:r>
        <w:rPr>
          <w:rFonts w:hint="eastAsia" w:ascii="仿宋" w:hAnsi="仿宋" w:eastAsia="仿宋" w:cs="仿宋_GB2312"/>
          <w:bCs/>
          <w:color w:val="auto"/>
          <w:sz w:val="32"/>
          <w:szCs w:val="32"/>
          <w:shd w:val="clear" w:color="auto" w:fill="FFFFFF"/>
        </w:rPr>
        <w:t>结</w:t>
      </w:r>
      <w:r>
        <w:rPr>
          <w:rFonts w:ascii="仿宋" w:hAnsi="仿宋" w:eastAsia="仿宋" w:cs="仿宋_GB2312"/>
          <w:bCs/>
          <w:color w:val="auto"/>
          <w:sz w:val="32"/>
          <w:szCs w:val="32"/>
          <w:shd w:val="clear" w:color="auto" w:fill="FFFFFF"/>
        </w:rPr>
        <w:t>算。拟定学校的财务规章制度</w:t>
      </w:r>
      <w:r>
        <w:rPr>
          <w:rFonts w:hint="eastAsia" w:ascii="仿宋" w:hAnsi="仿宋" w:eastAsia="仿宋" w:cs="仿宋_GB2312"/>
          <w:bCs/>
          <w:color w:val="auto"/>
          <w:sz w:val="32"/>
          <w:szCs w:val="32"/>
          <w:shd w:val="clear" w:color="auto" w:fill="FFFFFF"/>
        </w:rPr>
        <w:t>，</w:t>
      </w:r>
      <w:r>
        <w:rPr>
          <w:rFonts w:ascii="仿宋" w:hAnsi="仿宋" w:eastAsia="仿宋" w:cs="仿宋_GB2312"/>
          <w:bCs/>
          <w:color w:val="auto"/>
          <w:sz w:val="32"/>
          <w:szCs w:val="32"/>
          <w:shd w:val="clear" w:color="auto" w:fill="FFFFFF"/>
        </w:rPr>
        <w:t>监督、检查学校各项资金、财产的管理和计划执行情况。</w:t>
      </w:r>
      <w:r>
        <w:rPr>
          <w:rFonts w:hint="eastAsia" w:ascii="仿宋" w:hAnsi="仿宋" w:eastAsia="仿宋" w:cs="仿宋_GB2312"/>
          <w:color w:val="auto"/>
          <w:kern w:val="0"/>
          <w:sz w:val="32"/>
          <w:szCs w:val="32"/>
          <w:shd w:val="clear" w:color="auto" w:fill="FFFFFF"/>
        </w:rPr>
        <w:t>建立健全学校财产管理制度，民主理财，财务公开。</w:t>
      </w:r>
      <w:r>
        <w:rPr>
          <w:rFonts w:ascii="仿宋" w:hAnsi="仿宋" w:eastAsia="仿宋" w:cs="仿宋_GB2312"/>
          <w:bCs/>
          <w:color w:val="auto"/>
          <w:sz w:val="32"/>
          <w:szCs w:val="32"/>
          <w:shd w:val="clear" w:color="auto" w:fill="FFFFFF"/>
        </w:rPr>
        <w:t>做好</w:t>
      </w:r>
      <w:r>
        <w:rPr>
          <w:rFonts w:hint="eastAsia" w:ascii="仿宋" w:hAnsi="仿宋" w:eastAsia="仿宋" w:cs="仿宋_GB2312"/>
          <w:bCs/>
          <w:color w:val="auto"/>
          <w:sz w:val="32"/>
          <w:szCs w:val="32"/>
          <w:shd w:val="clear" w:color="auto" w:fill="FFFFFF"/>
          <w:lang w:eastAsia="zh-CN"/>
        </w:rPr>
        <w:t>记账</w:t>
      </w:r>
      <w:r>
        <w:rPr>
          <w:rFonts w:ascii="仿宋" w:hAnsi="仿宋" w:eastAsia="仿宋" w:cs="仿宋_GB2312"/>
          <w:bCs/>
          <w:color w:val="auto"/>
          <w:sz w:val="32"/>
          <w:szCs w:val="32"/>
          <w:highlight w:val="none"/>
          <w:shd w:val="clear" w:color="auto" w:fill="FFFFFF"/>
        </w:rPr>
        <w:t>、</w:t>
      </w:r>
      <w:r>
        <w:rPr>
          <w:rFonts w:hint="eastAsia" w:ascii="仿宋" w:hAnsi="仿宋" w:eastAsia="仿宋" w:cs="仿宋_GB2312"/>
          <w:bCs/>
          <w:color w:val="auto"/>
          <w:sz w:val="32"/>
          <w:szCs w:val="32"/>
          <w:highlight w:val="none"/>
          <w:shd w:val="clear" w:color="auto" w:fill="FFFFFF"/>
          <w:lang w:eastAsia="zh-CN"/>
        </w:rPr>
        <w:t>算账</w:t>
      </w:r>
      <w:r>
        <w:rPr>
          <w:rFonts w:ascii="仿宋" w:hAnsi="仿宋" w:eastAsia="仿宋" w:cs="仿宋_GB2312"/>
          <w:bCs/>
          <w:color w:val="auto"/>
          <w:sz w:val="32"/>
          <w:szCs w:val="32"/>
          <w:shd w:val="clear" w:color="auto" w:fill="FFFFFF"/>
        </w:rPr>
        <w:t>、</w:t>
      </w:r>
      <w:r>
        <w:rPr>
          <w:rFonts w:hint="eastAsia" w:ascii="仿宋" w:hAnsi="仿宋" w:eastAsia="仿宋" w:cs="仿宋_GB2312"/>
          <w:bCs/>
          <w:color w:val="auto"/>
          <w:sz w:val="32"/>
          <w:szCs w:val="32"/>
          <w:shd w:val="clear" w:color="auto" w:fill="FFFFFF"/>
          <w:lang w:val="en-US" w:eastAsia="zh-CN"/>
        </w:rPr>
        <w:t>报账等</w:t>
      </w:r>
      <w:r>
        <w:rPr>
          <w:rFonts w:ascii="仿宋" w:hAnsi="仿宋" w:eastAsia="仿宋" w:cs="仿宋_GB2312"/>
          <w:bCs/>
          <w:color w:val="auto"/>
          <w:sz w:val="32"/>
          <w:szCs w:val="32"/>
          <w:shd w:val="clear" w:color="auto" w:fill="FFFFFF"/>
        </w:rPr>
        <w:t>，调查研究、分析、检查学校资金使用效果。</w:t>
      </w:r>
    </w:p>
    <w:p>
      <w:pPr>
        <w:keepNext w:val="0"/>
        <w:keepLines w:val="0"/>
        <w:pageBreakBefore w:val="0"/>
        <w:kinsoku/>
        <w:wordWrap/>
        <w:overflowPunct/>
        <w:topLinePunct w:val="0"/>
        <w:autoSpaceDE/>
        <w:autoSpaceDN/>
        <w:bidi w:val="0"/>
        <w:adjustRightInd/>
        <w:snapToGrid/>
        <w:spacing w:beforeAutospacing="0" w:afterAutospacing="0" w:line="240" w:lineRule="auto"/>
        <w:ind w:left="638" w:leftChars="304" w:firstLine="0" w:firstLineChars="0"/>
        <w:jc w:val="left"/>
        <w:textAlignment w:val="auto"/>
        <w:rPr>
          <w:rFonts w:hint="eastAsia" w:ascii="仿宋" w:hAnsi="仿宋" w:eastAsia="仿宋" w:cs="仿宋_GB2312"/>
          <w:b/>
          <w:bCs w:val="0"/>
          <w:color w:val="auto"/>
          <w:sz w:val="32"/>
          <w:szCs w:val="32"/>
          <w:shd w:val="clear" w:color="auto" w:fill="FFFFFF"/>
          <w:lang w:val="en-US" w:eastAsia="zh-CN"/>
        </w:rPr>
      </w:pPr>
      <w:r>
        <w:rPr>
          <w:rFonts w:hint="eastAsia" w:ascii="仿宋" w:hAnsi="仿宋" w:eastAsia="仿宋" w:cs="仿宋_GB2312"/>
          <w:b/>
          <w:bCs w:val="0"/>
          <w:color w:val="auto"/>
          <w:sz w:val="32"/>
          <w:szCs w:val="32"/>
          <w:shd w:val="clear" w:color="auto" w:fill="FFFFFF"/>
          <w:lang w:val="en-US" w:eastAsia="zh-CN"/>
        </w:rPr>
        <w:t>6.4质量保证体系建设</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 w:hAnsi="仿宋" w:eastAsia="仿宋" w:cs="仿宋_GB2312"/>
          <w:bCs/>
          <w:color w:val="auto"/>
          <w:sz w:val="32"/>
          <w:szCs w:val="32"/>
          <w:shd w:val="clear" w:color="auto" w:fill="FFFFFF"/>
          <w:lang w:val="en-US" w:eastAsia="zh-CN"/>
        </w:rPr>
      </w:pPr>
      <w:r>
        <w:rPr>
          <w:rFonts w:hint="eastAsia" w:ascii="仿宋" w:hAnsi="仿宋" w:eastAsia="仿宋" w:cs="仿宋_GB2312"/>
          <w:bCs/>
          <w:color w:val="auto"/>
          <w:sz w:val="32"/>
          <w:szCs w:val="32"/>
          <w:shd w:val="clear" w:color="auto" w:fill="FFFFFF"/>
          <w:lang w:val="en-US" w:eastAsia="zh-CN"/>
        </w:rPr>
        <w:t>学校在认真总结了中职教学管理工作的基础上，理清教学质量保障体系建设思路，形成了以教学质量目标、教学资源保障、教学过程管理、教学质量监控等为核心的教学质量保障框架。在此框架内以教学质量评价机制和教学质量改进机制为主体打造教学质量保障体系，为此全面梳理和修订了各项教学管理制度。</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 w:hAnsi="仿宋" w:eastAsia="仿宋" w:cs="仿宋_GB2312"/>
          <w:bCs/>
          <w:color w:val="auto"/>
          <w:sz w:val="32"/>
          <w:szCs w:val="32"/>
          <w:shd w:val="clear" w:color="auto" w:fill="FFFFFF"/>
          <w:lang w:val="en-US" w:eastAsia="zh-CN"/>
        </w:rPr>
      </w:pPr>
      <w:r>
        <w:rPr>
          <w:rFonts w:hint="eastAsia" w:ascii="仿宋" w:hAnsi="仿宋" w:eastAsia="仿宋" w:cs="仿宋_GB2312"/>
          <w:bCs/>
          <w:color w:val="auto"/>
          <w:sz w:val="32"/>
          <w:szCs w:val="32"/>
          <w:shd w:val="clear" w:color="auto" w:fill="FFFFFF"/>
          <w:lang w:val="en-US" w:eastAsia="zh-CN"/>
        </w:rPr>
        <w:t>    建立多元化的教学质量监督机制在原有的教师教学质量评价和教学督导制度之上，增设了学生教学信息和教学工作定期检查制度。</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 w:hAnsi="仿宋" w:eastAsia="仿宋" w:cs="仿宋_GB2312"/>
          <w:bCs/>
          <w:color w:val="auto"/>
          <w:sz w:val="32"/>
          <w:szCs w:val="32"/>
          <w:shd w:val="clear" w:color="auto" w:fill="FFFFFF"/>
          <w:lang w:val="en-US" w:eastAsia="zh-CN"/>
        </w:rPr>
      </w:pPr>
      <w:r>
        <w:rPr>
          <w:rFonts w:hint="eastAsia" w:ascii="仿宋" w:hAnsi="仿宋" w:eastAsia="仿宋" w:cs="仿宋_GB2312"/>
          <w:bCs/>
          <w:color w:val="auto"/>
          <w:sz w:val="32"/>
          <w:szCs w:val="32"/>
          <w:shd w:val="clear" w:color="auto" w:fill="FFFFFF"/>
          <w:lang w:val="en-US" w:eastAsia="zh-CN"/>
        </w:rPr>
        <w:t xml:space="preserve">    积极构建教学管理工作评价机制。多种渠道提高师资队伍整体水平，以教学团队建设促进教师专业水平提高，以青年教师导师制促进青年教师教学水平提高，形成全面提高师资水平的良性机制。</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default" w:ascii="仿宋" w:hAnsi="仿宋" w:eastAsia="仿宋" w:cs="仿宋_GB2312"/>
          <w:bCs/>
          <w:color w:val="auto"/>
          <w:sz w:val="32"/>
          <w:szCs w:val="32"/>
          <w:shd w:val="clear" w:color="auto" w:fill="FFFFFF"/>
          <w:lang w:val="en-US" w:eastAsia="zh-CN"/>
        </w:rPr>
      </w:pPr>
      <w:r>
        <w:rPr>
          <w:rFonts w:hint="eastAsia" w:ascii="仿宋" w:hAnsi="仿宋" w:eastAsia="仿宋" w:cs="仿宋_GB2312"/>
          <w:bCs/>
          <w:color w:val="auto"/>
          <w:sz w:val="32"/>
          <w:szCs w:val="32"/>
          <w:shd w:val="clear" w:color="auto" w:fill="FFFFFF"/>
          <w:lang w:val="en-US" w:eastAsia="zh-CN"/>
        </w:rPr>
        <w:t xml:space="preserve">    加大教学建设力度。各专业开展教学建设工作，以评促建，完善课程建设规划。各教研室组织教师开展“说课程”活动，使任课教师进一步深入理解所任课程教学目标，进一步更新教学内容、改进教学方法。在全校内积极开展“说专业”活动，使广大教师进一步明确了专业办学目标、发展方向和专业内涵建设思路，促进专业课程体系建设。学校对教学建设进行全面深入检查，促进学校教学建设水平的提高。</w:t>
      </w:r>
    </w:p>
    <w:p>
      <w:pPr>
        <w:pStyle w:val="5"/>
        <w:shd w:val="clear" w:color="auto" w:fill="FFFFFF"/>
        <w:spacing w:before="0" w:beforeAutospacing="0" w:after="0" w:afterAutospacing="0"/>
        <w:ind w:firstLine="643" w:firstLineChars="200"/>
        <w:rPr>
          <w:rFonts w:hint="eastAsia" w:ascii="仿宋" w:hAnsi="仿宋" w:eastAsia="仿宋" w:cs="仿宋_GB2312"/>
          <w:b/>
          <w:color w:val="auto"/>
          <w:kern w:val="2"/>
          <w:sz w:val="32"/>
          <w:szCs w:val="32"/>
          <w:lang w:val="en-US" w:eastAsia="zh-CN"/>
        </w:rPr>
      </w:pPr>
      <w:r>
        <w:rPr>
          <w:rFonts w:hint="eastAsia" w:ascii="仿宋" w:hAnsi="仿宋" w:eastAsia="仿宋" w:cs="仿宋_GB2312"/>
          <w:b/>
          <w:color w:val="auto"/>
          <w:kern w:val="2"/>
          <w:sz w:val="32"/>
          <w:szCs w:val="32"/>
          <w:lang w:val="en-US" w:eastAsia="zh-CN"/>
        </w:rPr>
        <w:t>6.5经费投入</w:t>
      </w:r>
    </w:p>
    <w:p>
      <w:pPr>
        <w:pStyle w:val="5"/>
        <w:shd w:val="clear" w:color="auto" w:fill="FFFFFF"/>
        <w:spacing w:before="0" w:beforeAutospacing="0" w:after="0" w:afterAutospacing="0"/>
        <w:ind w:firstLine="640" w:firstLineChars="200"/>
        <w:rPr>
          <w:rFonts w:hint="default" w:ascii="仿宋" w:hAnsi="仿宋" w:eastAsia="仿宋"/>
          <w:color w:val="auto"/>
          <w:sz w:val="32"/>
          <w:szCs w:val="32"/>
          <w:lang w:val="en-US" w:eastAsia="zh-CN"/>
        </w:rPr>
      </w:pPr>
      <w:r>
        <w:rPr>
          <w:rFonts w:ascii="仿宋" w:hAnsi="仿宋" w:eastAsia="仿宋"/>
          <w:color w:val="auto"/>
          <w:sz w:val="32"/>
          <w:szCs w:val="32"/>
        </w:rPr>
        <w:t>对国家的资助资金，按照国家的资助政策精神和要求认真落实执行，做到专款专用，专项列支。对国家下拨的专项项目资金。按预、决算制度。做到专项、专款、专用，专账列支，坚决杜绝挪用专项资金的行为。我校目前只享受了国家对中职学生减免学费的政策。学校收入主要来源一是学费收取，二是举办者投入。在保障学校资金正常运转的情况下，为了</w:t>
      </w:r>
      <w:r>
        <w:rPr>
          <w:rFonts w:hint="eastAsia" w:ascii="仿宋" w:hAnsi="仿宋" w:eastAsia="仿宋"/>
          <w:color w:val="auto"/>
          <w:sz w:val="32"/>
          <w:szCs w:val="32"/>
          <w:lang w:eastAsia="zh-CN"/>
        </w:rPr>
        <w:t>学校更好的发展</w:t>
      </w:r>
      <w:r>
        <w:rPr>
          <w:rFonts w:ascii="仿宋" w:hAnsi="仿宋" w:eastAsia="仿宋"/>
          <w:color w:val="auto"/>
          <w:sz w:val="32"/>
          <w:szCs w:val="32"/>
        </w:rPr>
        <w:t>，学校自筹资金</w:t>
      </w:r>
      <w:r>
        <w:rPr>
          <w:rFonts w:hint="eastAsia" w:ascii="仿宋" w:hAnsi="仿宋" w:eastAsia="仿宋"/>
          <w:color w:val="auto"/>
          <w:sz w:val="32"/>
          <w:szCs w:val="32"/>
          <w:lang w:val="en-US" w:eastAsia="zh-CN"/>
        </w:rPr>
        <w:t>13</w:t>
      </w:r>
      <w:r>
        <w:rPr>
          <w:rFonts w:ascii="仿宋" w:hAnsi="仿宋" w:eastAsia="仿宋"/>
          <w:color w:val="auto"/>
          <w:sz w:val="32"/>
          <w:szCs w:val="32"/>
        </w:rPr>
        <w:t>00</w:t>
      </w:r>
      <w:r>
        <w:rPr>
          <w:rFonts w:hint="eastAsia" w:ascii="仿宋" w:hAnsi="仿宋" w:eastAsia="仿宋"/>
          <w:color w:val="auto"/>
          <w:sz w:val="32"/>
          <w:szCs w:val="32"/>
          <w:lang w:val="en-US" w:eastAsia="zh-CN"/>
        </w:rPr>
        <w:t>余</w:t>
      </w:r>
      <w:r>
        <w:rPr>
          <w:rFonts w:ascii="仿宋" w:hAnsi="仿宋" w:eastAsia="仿宋"/>
          <w:color w:val="auto"/>
          <w:sz w:val="32"/>
          <w:szCs w:val="32"/>
        </w:rPr>
        <w:t>万元，用于</w:t>
      </w:r>
      <w:r>
        <w:rPr>
          <w:rFonts w:hint="eastAsia" w:ascii="仿宋" w:hAnsi="仿宋" w:eastAsia="仿宋"/>
          <w:color w:val="auto"/>
          <w:sz w:val="32"/>
          <w:szCs w:val="32"/>
          <w:lang w:val="en-US" w:eastAsia="zh-CN"/>
        </w:rPr>
        <w:t>改善办学条件，</w:t>
      </w:r>
      <w:r>
        <w:rPr>
          <w:rFonts w:ascii="仿宋" w:hAnsi="仿宋" w:eastAsia="仿宋"/>
          <w:color w:val="auto"/>
          <w:sz w:val="32"/>
          <w:szCs w:val="32"/>
        </w:rPr>
        <w:t>提</w:t>
      </w:r>
      <w:r>
        <w:rPr>
          <w:rFonts w:hint="eastAsia" w:ascii="仿宋" w:hAnsi="仿宋" w:eastAsia="仿宋"/>
          <w:color w:val="auto"/>
          <w:sz w:val="32"/>
          <w:szCs w:val="32"/>
          <w:lang w:val="en-US" w:eastAsia="zh-CN"/>
        </w:rPr>
        <w:t>升了</w:t>
      </w:r>
      <w:r>
        <w:rPr>
          <w:rFonts w:ascii="仿宋" w:hAnsi="仿宋" w:eastAsia="仿宋"/>
          <w:color w:val="auto"/>
          <w:sz w:val="32"/>
          <w:szCs w:val="32"/>
        </w:rPr>
        <w:t>学校办学水平。</w:t>
      </w:r>
    </w:p>
    <w:p>
      <w:pPr>
        <w:pStyle w:val="5"/>
        <w:shd w:val="clear" w:color="auto" w:fill="FFFFFF"/>
        <w:spacing w:before="0" w:beforeAutospacing="0" w:after="0" w:afterAutospacing="0"/>
        <w:ind w:firstLine="640" w:firstLineChars="200"/>
        <w:rPr>
          <w:rFonts w:ascii="仿宋" w:hAnsi="仿宋" w:eastAsia="仿宋"/>
          <w:color w:val="auto"/>
          <w:sz w:val="32"/>
          <w:szCs w:val="32"/>
        </w:rPr>
      </w:pPr>
      <w:r>
        <w:rPr>
          <w:rFonts w:ascii="仿宋" w:hAnsi="仿宋" w:eastAsia="仿宋"/>
          <w:color w:val="auto"/>
          <w:sz w:val="32"/>
          <w:szCs w:val="32"/>
        </w:rPr>
        <w:t>学校对家庭特别困难的学生对口扶贫，149名</w:t>
      </w:r>
      <w:r>
        <w:rPr>
          <w:rFonts w:hint="eastAsia" w:ascii="仿宋" w:hAnsi="仿宋" w:eastAsia="仿宋"/>
          <w:color w:val="auto"/>
          <w:sz w:val="32"/>
          <w:szCs w:val="32"/>
        </w:rPr>
        <w:t>建档立卡</w:t>
      </w:r>
      <w:r>
        <w:rPr>
          <w:rFonts w:ascii="仿宋" w:hAnsi="仿宋" w:eastAsia="仿宋"/>
          <w:color w:val="auto"/>
          <w:sz w:val="32"/>
          <w:szCs w:val="32"/>
        </w:rPr>
        <w:t>学生实行</w:t>
      </w:r>
      <w:r>
        <w:rPr>
          <w:rFonts w:hint="eastAsia" w:ascii="仿宋" w:hAnsi="仿宋" w:eastAsia="仿宋"/>
          <w:color w:val="auto"/>
          <w:sz w:val="32"/>
          <w:szCs w:val="32"/>
        </w:rPr>
        <w:t>一对一帮扶</w:t>
      </w:r>
      <w:r>
        <w:rPr>
          <w:rFonts w:ascii="仿宋" w:hAnsi="仿宋" w:eastAsia="仿宋"/>
          <w:color w:val="auto"/>
          <w:sz w:val="32"/>
          <w:szCs w:val="32"/>
        </w:rPr>
        <w:t>，均享受免学费</w:t>
      </w:r>
      <w:r>
        <w:rPr>
          <w:rFonts w:hint="eastAsia" w:ascii="仿宋" w:hAnsi="仿宋" w:eastAsia="仿宋"/>
          <w:color w:val="auto"/>
          <w:sz w:val="32"/>
          <w:szCs w:val="32"/>
        </w:rPr>
        <w:t>20</w:t>
      </w:r>
      <w:r>
        <w:rPr>
          <w:rFonts w:ascii="仿宋" w:hAnsi="仿宋" w:eastAsia="仿宋"/>
          <w:color w:val="auto"/>
          <w:sz w:val="32"/>
          <w:szCs w:val="32"/>
        </w:rPr>
        <w:t>00元一年，共三年。</w:t>
      </w:r>
      <w:r>
        <w:rPr>
          <w:rFonts w:hint="eastAsia" w:ascii="仿宋" w:hAnsi="仿宋" w:eastAsia="仿宋"/>
          <w:color w:val="auto"/>
          <w:sz w:val="32"/>
          <w:szCs w:val="32"/>
          <w:lang w:val="en-US" w:eastAsia="zh-CN"/>
        </w:rPr>
        <w:t>学生</w:t>
      </w:r>
      <w:r>
        <w:rPr>
          <w:rFonts w:ascii="仿宋" w:hAnsi="仿宋" w:eastAsia="仿宋"/>
          <w:color w:val="auto"/>
          <w:sz w:val="32"/>
          <w:szCs w:val="32"/>
        </w:rPr>
        <w:t>助学金2000元一年，共两年</w:t>
      </w:r>
      <w:r>
        <w:rPr>
          <w:rFonts w:hint="eastAsia" w:ascii="仿宋" w:hAnsi="仿宋" w:eastAsia="仿宋"/>
          <w:color w:val="auto"/>
          <w:sz w:val="32"/>
          <w:szCs w:val="32"/>
        </w:rPr>
        <w:t>。建档立卡特别资助1000元一年，共三年</w:t>
      </w:r>
      <w:r>
        <w:rPr>
          <w:rFonts w:ascii="仿宋" w:hAnsi="仿宋" w:eastAsia="仿宋"/>
          <w:color w:val="auto"/>
          <w:sz w:val="32"/>
          <w:szCs w:val="32"/>
        </w:rPr>
        <w:t>。</w:t>
      </w:r>
      <w:r>
        <w:rPr>
          <w:rFonts w:hint="eastAsia" w:ascii="仿宋" w:hAnsi="仿宋" w:eastAsia="仿宋"/>
          <w:color w:val="auto"/>
          <w:sz w:val="32"/>
          <w:szCs w:val="32"/>
        </w:rPr>
        <w:t>学校在食堂、超市、合作企业提供勤工俭学工位</w:t>
      </w:r>
      <w:r>
        <w:rPr>
          <w:rFonts w:ascii="仿宋" w:hAnsi="仿宋" w:eastAsia="仿宋"/>
          <w:color w:val="auto"/>
          <w:sz w:val="32"/>
          <w:szCs w:val="32"/>
        </w:rPr>
        <w:t>保证他们能顺利完成学业</w:t>
      </w:r>
      <w:r>
        <w:rPr>
          <w:rFonts w:hint="eastAsia" w:ascii="仿宋" w:hAnsi="仿宋" w:eastAsia="仿宋"/>
          <w:color w:val="auto"/>
          <w:sz w:val="32"/>
          <w:szCs w:val="32"/>
        </w:rPr>
        <w:t>。</w:t>
      </w:r>
    </w:p>
    <w:p>
      <w:pPr>
        <w:numPr>
          <w:ilvl w:val="0"/>
          <w:numId w:val="0"/>
        </w:numPr>
        <w:ind w:firstLine="643" w:firstLineChars="200"/>
        <w:rPr>
          <w:rFonts w:hint="default"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7.面临挑战</w:t>
      </w:r>
    </w:p>
    <w:p>
      <w:pPr>
        <w:pStyle w:val="5"/>
        <w:spacing w:before="0" w:beforeAutospacing="0" w:after="0" w:afterAutospacing="0" w:line="360" w:lineRule="auto"/>
        <w:ind w:firstLine="602" w:firstLineChars="200"/>
        <w:rPr>
          <w:rFonts w:hint="eastAsia" w:ascii="仿宋" w:hAnsi="仿宋" w:eastAsia="仿宋"/>
          <w:b/>
          <w:color w:val="auto"/>
          <w:sz w:val="30"/>
          <w:szCs w:val="30"/>
          <w:lang w:eastAsia="zh-CN"/>
        </w:rPr>
      </w:pPr>
      <w:r>
        <w:rPr>
          <w:rFonts w:hint="eastAsia" w:ascii="仿宋" w:hAnsi="仿宋" w:eastAsia="仿宋"/>
          <w:b/>
          <w:color w:val="auto"/>
          <w:sz w:val="30"/>
          <w:szCs w:val="30"/>
        </w:rPr>
        <w:t>人才培养中存</w:t>
      </w:r>
      <w:r>
        <w:rPr>
          <w:rFonts w:ascii="仿宋" w:hAnsi="仿宋" w:eastAsia="仿宋"/>
          <w:b/>
          <w:color w:val="auto"/>
          <w:sz w:val="30"/>
          <w:szCs w:val="30"/>
        </w:rPr>
        <w:t>在问题</w:t>
      </w:r>
      <w:r>
        <w:rPr>
          <w:rFonts w:hint="eastAsia" w:ascii="仿宋" w:hAnsi="仿宋" w:eastAsia="仿宋"/>
          <w:b/>
          <w:color w:val="auto"/>
          <w:sz w:val="30"/>
          <w:szCs w:val="30"/>
          <w:lang w:eastAsia="zh-CN"/>
        </w:rPr>
        <w:t>：</w:t>
      </w:r>
    </w:p>
    <w:p>
      <w:pPr>
        <w:pStyle w:val="5"/>
        <w:spacing w:before="0" w:beforeAutospacing="0" w:after="0" w:afterAutospacing="0" w:line="360" w:lineRule="auto"/>
        <w:ind w:firstLine="640" w:firstLineChars="200"/>
        <w:rPr>
          <w:rFonts w:ascii="仿宋" w:hAnsi="仿宋" w:eastAsia="仿宋" w:cstheme="minorBidi"/>
          <w:color w:val="auto"/>
          <w:kern w:val="2"/>
          <w:sz w:val="32"/>
          <w:szCs w:val="32"/>
        </w:rPr>
      </w:pPr>
      <w:r>
        <w:rPr>
          <w:rFonts w:hint="eastAsia" w:ascii="仿宋" w:hAnsi="仿宋" w:eastAsia="仿宋" w:cstheme="minorBidi"/>
          <w:color w:val="auto"/>
          <w:kern w:val="2"/>
          <w:sz w:val="32"/>
          <w:szCs w:val="32"/>
        </w:rPr>
        <w:t>1、没有构成有效专业群，没有形成专业特色品牌，对学生家长吸引力不够，招生难度大。</w:t>
      </w:r>
    </w:p>
    <w:p>
      <w:pPr>
        <w:pStyle w:val="5"/>
        <w:spacing w:before="0" w:beforeAutospacing="0" w:after="0" w:afterAutospacing="0" w:line="360" w:lineRule="auto"/>
        <w:ind w:firstLine="640" w:firstLineChars="200"/>
        <w:rPr>
          <w:rFonts w:ascii="仿宋" w:hAnsi="仿宋" w:eastAsia="仿宋" w:cstheme="minorBidi"/>
          <w:color w:val="auto"/>
          <w:kern w:val="2"/>
          <w:sz w:val="32"/>
          <w:szCs w:val="32"/>
        </w:rPr>
      </w:pPr>
      <w:r>
        <w:rPr>
          <w:rFonts w:hint="eastAsia" w:ascii="仿宋" w:hAnsi="仿宋" w:eastAsia="仿宋" w:cstheme="minorBidi"/>
          <w:color w:val="auto"/>
          <w:kern w:val="2"/>
          <w:sz w:val="32"/>
          <w:szCs w:val="32"/>
        </w:rPr>
        <w:t>2、技能型教师仍有不足，缺少</w:t>
      </w:r>
      <w:r>
        <w:rPr>
          <w:rFonts w:hint="eastAsia" w:ascii="仿宋" w:hAnsi="仿宋" w:eastAsia="仿宋" w:cstheme="minorBidi"/>
          <w:color w:val="auto"/>
          <w:kern w:val="2"/>
          <w:sz w:val="32"/>
          <w:szCs w:val="32"/>
          <w:lang w:val="en-US" w:eastAsia="zh-CN"/>
        </w:rPr>
        <w:t>有企业经验的</w:t>
      </w:r>
      <w:r>
        <w:rPr>
          <w:rFonts w:hint="eastAsia" w:ascii="仿宋" w:hAnsi="仿宋" w:eastAsia="仿宋" w:cstheme="minorBidi"/>
          <w:color w:val="auto"/>
          <w:kern w:val="2"/>
          <w:sz w:val="32"/>
          <w:szCs w:val="32"/>
        </w:rPr>
        <w:t xml:space="preserve">实习实训指导教师和专业课教师。 </w:t>
      </w:r>
      <w:bookmarkStart w:id="3" w:name="_Toc503174900"/>
      <w:bookmarkStart w:id="4" w:name="_Toc491878195"/>
    </w:p>
    <w:p>
      <w:pPr>
        <w:pStyle w:val="5"/>
        <w:spacing w:before="0" w:beforeAutospacing="0" w:after="0" w:afterAutospacing="0" w:line="360" w:lineRule="auto"/>
        <w:ind w:firstLine="640" w:firstLineChars="200"/>
        <w:rPr>
          <w:rFonts w:ascii="仿宋" w:hAnsi="仿宋" w:eastAsia="仿宋" w:cstheme="minorBidi"/>
          <w:color w:val="auto"/>
          <w:kern w:val="2"/>
          <w:sz w:val="32"/>
          <w:szCs w:val="32"/>
        </w:rPr>
      </w:pPr>
      <w:r>
        <w:rPr>
          <w:rFonts w:hint="eastAsia" w:ascii="仿宋" w:hAnsi="仿宋" w:eastAsia="仿宋" w:cstheme="minorBidi"/>
          <w:color w:val="auto"/>
          <w:kern w:val="2"/>
          <w:sz w:val="32"/>
          <w:szCs w:val="32"/>
          <w:lang w:val="en-US" w:eastAsia="zh-CN"/>
        </w:rPr>
        <w:t>3</w:t>
      </w:r>
      <w:r>
        <w:rPr>
          <w:rFonts w:hint="eastAsia" w:ascii="仿宋" w:hAnsi="仿宋" w:eastAsia="仿宋" w:cstheme="minorBidi"/>
          <w:color w:val="auto"/>
          <w:kern w:val="2"/>
          <w:sz w:val="32"/>
          <w:szCs w:val="32"/>
        </w:rPr>
        <w:t>、教师队伍还存在着数量、质量、结构、能力水平等方面的不足</w:t>
      </w:r>
      <w:r>
        <w:rPr>
          <w:rFonts w:hint="eastAsia" w:ascii="仿宋" w:hAnsi="仿宋" w:eastAsia="仿宋" w:cstheme="minorBidi"/>
          <w:color w:val="auto"/>
          <w:kern w:val="2"/>
          <w:sz w:val="32"/>
          <w:szCs w:val="32"/>
          <w:lang w:eastAsia="zh-CN"/>
        </w:rPr>
        <w:t>，</w:t>
      </w:r>
      <w:r>
        <w:rPr>
          <w:rFonts w:hint="eastAsia" w:ascii="仿宋" w:hAnsi="仿宋" w:eastAsia="仿宋" w:cstheme="minorBidi"/>
          <w:color w:val="auto"/>
          <w:kern w:val="2"/>
          <w:sz w:val="32"/>
          <w:szCs w:val="32"/>
        </w:rPr>
        <w:t>“双师型”师资队伍建设还有待加强和提升。</w:t>
      </w:r>
    </w:p>
    <w:p>
      <w:pPr>
        <w:pStyle w:val="5"/>
        <w:spacing w:before="0" w:beforeAutospacing="0" w:after="0" w:afterAutospacing="0" w:line="360" w:lineRule="auto"/>
        <w:ind w:firstLine="640" w:firstLineChars="200"/>
        <w:rPr>
          <w:rFonts w:ascii="仿宋" w:hAnsi="仿宋" w:eastAsia="仿宋" w:cstheme="minorBidi"/>
          <w:color w:val="auto"/>
          <w:kern w:val="2"/>
          <w:sz w:val="32"/>
          <w:szCs w:val="32"/>
        </w:rPr>
      </w:pPr>
      <w:r>
        <w:rPr>
          <w:rFonts w:hint="eastAsia" w:ascii="仿宋" w:hAnsi="仿宋" w:eastAsia="仿宋" w:cstheme="minorBidi"/>
          <w:color w:val="auto"/>
          <w:kern w:val="2"/>
          <w:sz w:val="32"/>
          <w:szCs w:val="32"/>
          <w:lang w:val="en-US" w:eastAsia="zh-CN"/>
        </w:rPr>
        <w:t>4</w:t>
      </w:r>
      <w:r>
        <w:rPr>
          <w:rFonts w:hint="eastAsia" w:ascii="仿宋" w:hAnsi="仿宋" w:eastAsia="仿宋" w:cstheme="minorBidi"/>
          <w:color w:val="auto"/>
          <w:kern w:val="2"/>
          <w:sz w:val="32"/>
          <w:szCs w:val="32"/>
        </w:rPr>
        <w:t>、职业教育的发展迫切需要专家把脉，尤其是在“品质、内涵、特色、创新”发展方面需要有更多的新的探索。</w:t>
      </w:r>
    </w:p>
    <w:p>
      <w:pPr>
        <w:pStyle w:val="5"/>
        <w:spacing w:before="0" w:beforeAutospacing="0" w:after="0" w:afterAutospacing="0" w:line="360" w:lineRule="auto"/>
        <w:ind w:firstLine="602" w:firstLineChars="200"/>
        <w:rPr>
          <w:rFonts w:hint="eastAsia" w:ascii="仿宋" w:hAnsi="仿宋" w:eastAsia="仿宋"/>
          <w:b/>
          <w:bCs/>
          <w:color w:val="auto"/>
          <w:sz w:val="30"/>
          <w:szCs w:val="30"/>
          <w:lang w:eastAsia="zh-CN"/>
        </w:rPr>
      </w:pPr>
      <w:r>
        <w:rPr>
          <w:rFonts w:hint="eastAsia" w:ascii="仿宋" w:hAnsi="仿宋" w:eastAsia="仿宋"/>
          <w:b/>
          <w:bCs/>
          <w:color w:val="auto"/>
          <w:sz w:val="30"/>
          <w:szCs w:val="30"/>
        </w:rPr>
        <w:t>改进措施</w:t>
      </w:r>
      <w:bookmarkEnd w:id="3"/>
      <w:bookmarkEnd w:id="4"/>
      <w:r>
        <w:rPr>
          <w:rFonts w:hint="eastAsia" w:ascii="仿宋" w:hAnsi="仿宋" w:eastAsia="仿宋"/>
          <w:b/>
          <w:bCs/>
          <w:color w:val="auto"/>
          <w:sz w:val="30"/>
          <w:szCs w:val="30"/>
          <w:lang w:eastAsia="zh-CN"/>
        </w:rPr>
        <w:t>：</w:t>
      </w:r>
    </w:p>
    <w:p>
      <w:pPr>
        <w:pStyle w:val="5"/>
        <w:spacing w:before="0" w:beforeAutospacing="0" w:after="0" w:afterAutospacing="0" w:line="360" w:lineRule="auto"/>
        <w:ind w:firstLine="640" w:firstLineChars="200"/>
        <w:rPr>
          <w:rFonts w:ascii="仿宋" w:hAnsi="仿宋" w:eastAsia="仿宋" w:cstheme="minorBidi"/>
          <w:color w:val="auto"/>
          <w:kern w:val="2"/>
          <w:sz w:val="32"/>
          <w:szCs w:val="32"/>
        </w:rPr>
      </w:pPr>
      <w:r>
        <w:rPr>
          <w:rFonts w:hint="eastAsia" w:ascii="仿宋" w:hAnsi="仿宋" w:eastAsia="仿宋" w:cstheme="minorBidi"/>
          <w:color w:val="auto"/>
          <w:kern w:val="2"/>
          <w:sz w:val="32"/>
          <w:szCs w:val="32"/>
        </w:rPr>
        <w:t>1、加强宣传引导，构建良好氛围。通过开展为民服务、校园开放、职业教育政策法规宣传等活动。让社会、学生、家长更全面、更深入地解了我校。</w:t>
      </w:r>
    </w:p>
    <w:p>
      <w:pPr>
        <w:pStyle w:val="5"/>
        <w:spacing w:before="0" w:beforeAutospacing="0" w:after="0" w:afterAutospacing="0" w:line="360" w:lineRule="auto"/>
        <w:ind w:firstLine="640" w:firstLineChars="200"/>
        <w:rPr>
          <w:rFonts w:ascii="仿宋" w:hAnsi="仿宋" w:eastAsia="仿宋" w:cstheme="minorBidi"/>
          <w:color w:val="auto"/>
          <w:kern w:val="2"/>
          <w:sz w:val="32"/>
          <w:szCs w:val="32"/>
        </w:rPr>
      </w:pPr>
      <w:r>
        <w:rPr>
          <w:rFonts w:hint="eastAsia" w:ascii="仿宋" w:hAnsi="仿宋" w:eastAsia="仿宋" w:cstheme="minorBidi"/>
          <w:color w:val="auto"/>
          <w:kern w:val="2"/>
          <w:sz w:val="32"/>
          <w:szCs w:val="32"/>
        </w:rPr>
        <w:t>2、</w:t>
      </w:r>
      <w:r>
        <w:rPr>
          <w:rFonts w:ascii="仿宋" w:hAnsi="仿宋" w:eastAsia="仿宋" w:cstheme="minorBidi"/>
          <w:color w:val="auto"/>
          <w:kern w:val="2"/>
          <w:sz w:val="32"/>
          <w:szCs w:val="32"/>
        </w:rPr>
        <w:t>把握“双师型”教师的内涵</w:t>
      </w:r>
      <w:r>
        <w:rPr>
          <w:rFonts w:hint="eastAsia" w:ascii="仿宋" w:hAnsi="仿宋" w:eastAsia="仿宋" w:cstheme="minorBidi"/>
          <w:color w:val="auto"/>
          <w:kern w:val="2"/>
          <w:sz w:val="32"/>
          <w:szCs w:val="32"/>
        </w:rPr>
        <w:t>，加强师资队伍建设。通过对现有教师的培训，更新其职业教育理念，提升其业务水平；建立人才引进机制，吸引优秀的专业技能人才。</w:t>
      </w:r>
    </w:p>
    <w:p>
      <w:pPr>
        <w:pStyle w:val="5"/>
        <w:spacing w:before="0" w:beforeAutospacing="0" w:after="0" w:afterAutospacing="0" w:line="360" w:lineRule="auto"/>
        <w:ind w:firstLine="640" w:firstLineChars="200"/>
        <w:rPr>
          <w:rFonts w:ascii="仿宋" w:hAnsi="仿宋" w:eastAsia="仿宋" w:cstheme="minorBidi"/>
          <w:color w:val="auto"/>
          <w:kern w:val="2"/>
          <w:sz w:val="32"/>
          <w:szCs w:val="32"/>
        </w:rPr>
      </w:pPr>
      <w:r>
        <w:rPr>
          <w:rFonts w:hint="eastAsia" w:ascii="仿宋" w:hAnsi="仿宋" w:eastAsia="仿宋" w:cstheme="minorBidi"/>
          <w:color w:val="auto"/>
          <w:kern w:val="2"/>
          <w:sz w:val="32"/>
          <w:szCs w:val="32"/>
        </w:rPr>
        <w:t>3、抓住新的发展机遇期，遵照国家和省市区有关文件的指示精神， 进一步</w:t>
      </w:r>
      <w:r>
        <w:rPr>
          <w:rFonts w:hint="eastAsia" w:ascii="仿宋" w:hAnsi="仿宋" w:eastAsia="仿宋" w:cstheme="minorBidi"/>
          <w:color w:val="auto"/>
          <w:kern w:val="2"/>
          <w:sz w:val="32"/>
          <w:szCs w:val="32"/>
          <w:lang w:eastAsia="zh-CN"/>
        </w:rPr>
        <w:t>提升</w:t>
      </w:r>
      <w:r>
        <w:rPr>
          <w:rFonts w:hint="eastAsia" w:ascii="仿宋" w:hAnsi="仿宋" w:eastAsia="仿宋" w:cstheme="minorBidi"/>
          <w:color w:val="auto"/>
          <w:kern w:val="2"/>
          <w:sz w:val="32"/>
          <w:szCs w:val="32"/>
        </w:rPr>
        <w:t>办学综合实力和管理</w:t>
      </w:r>
      <w:r>
        <w:rPr>
          <w:rFonts w:hint="eastAsia" w:ascii="仿宋" w:hAnsi="仿宋" w:eastAsia="仿宋" w:cstheme="minorBidi"/>
          <w:color w:val="auto"/>
          <w:kern w:val="2"/>
          <w:sz w:val="32"/>
          <w:szCs w:val="32"/>
          <w:lang w:eastAsia="zh-CN"/>
        </w:rPr>
        <w:t>水平</w:t>
      </w:r>
      <w:r>
        <w:rPr>
          <w:rFonts w:hint="eastAsia" w:ascii="仿宋" w:hAnsi="仿宋" w:eastAsia="仿宋" w:cstheme="minorBidi"/>
          <w:color w:val="auto"/>
          <w:kern w:val="2"/>
          <w:sz w:val="32"/>
          <w:szCs w:val="32"/>
        </w:rPr>
        <w:t>全面提升人才培养质量和社会服务能力，大力推进学校创新发展、优质发展。</w:t>
      </w:r>
    </w:p>
    <w:p>
      <w:pPr>
        <w:pStyle w:val="5"/>
        <w:spacing w:before="0" w:beforeAutospacing="0" w:after="0" w:afterAutospacing="0" w:line="360" w:lineRule="auto"/>
        <w:ind w:firstLine="640" w:firstLineChars="200"/>
        <w:rPr>
          <w:rFonts w:ascii="仿宋" w:hAnsi="仿宋" w:eastAsia="仿宋" w:cstheme="minorBidi"/>
          <w:color w:val="auto"/>
          <w:kern w:val="2"/>
          <w:sz w:val="32"/>
          <w:szCs w:val="32"/>
        </w:rPr>
      </w:pPr>
      <w:r>
        <w:rPr>
          <w:rFonts w:hint="eastAsia" w:ascii="仿宋" w:hAnsi="仿宋" w:eastAsia="仿宋" w:cstheme="minorBidi"/>
          <w:color w:val="auto"/>
          <w:kern w:val="2"/>
          <w:sz w:val="32"/>
          <w:szCs w:val="32"/>
          <w:lang w:val="en-US" w:eastAsia="zh-CN"/>
        </w:rPr>
        <w:t>4</w:t>
      </w:r>
      <w:r>
        <w:rPr>
          <w:rFonts w:hint="eastAsia" w:ascii="仿宋" w:hAnsi="仿宋" w:eastAsia="仿宋" w:cstheme="minorBidi"/>
          <w:color w:val="auto"/>
          <w:kern w:val="2"/>
          <w:sz w:val="32"/>
          <w:szCs w:val="32"/>
        </w:rPr>
        <w:t>、以学校发展为核心利益，以“校企合作”和“校校合作”为双翼，不断地提高推进科学发展、破解突出问题的能力和水平，不断巩固和扩大学校发展所取得的成果。</w:t>
      </w:r>
    </w:p>
    <w:p>
      <w:pPr>
        <w:pStyle w:val="5"/>
        <w:rPr>
          <w:rFonts w:ascii="仿宋" w:hAnsi="仿宋" w:eastAsia="仿宋" w:cstheme="minorBidi"/>
          <w:color w:val="auto"/>
          <w:kern w:val="2"/>
          <w:sz w:val="32"/>
          <w:szCs w:val="32"/>
        </w:rPr>
      </w:pPr>
    </w:p>
    <w:p>
      <w:pPr>
        <w:ind w:firstLine="640" w:firstLineChars="200"/>
        <w:rPr>
          <w:rFonts w:hint="eastAsia" w:ascii="仿宋" w:hAnsi="仿宋" w:eastAsia="仿宋" w:cs="仿宋"/>
          <w:color w:val="auto"/>
          <w:sz w:val="32"/>
          <w:szCs w:val="32"/>
          <w:lang w:eastAsia="zh-CN"/>
        </w:rPr>
      </w:pPr>
    </w:p>
    <w:p>
      <w:pPr>
        <w:ind w:firstLine="640" w:firstLineChars="200"/>
        <w:rPr>
          <w:rFonts w:hint="eastAsia" w:ascii="仿宋" w:hAnsi="仿宋" w:eastAsia="仿宋" w:cs="仿宋"/>
          <w:color w:val="auto"/>
          <w:sz w:val="32"/>
          <w:szCs w:val="32"/>
          <w:lang w:eastAsia="zh-CN"/>
        </w:rPr>
      </w:pPr>
    </w:p>
    <w:p>
      <w:pPr>
        <w:ind w:firstLine="640" w:firstLineChars="200"/>
        <w:rPr>
          <w:rFonts w:hint="eastAsia" w:ascii="仿宋" w:hAnsi="仿宋" w:eastAsia="仿宋" w:cs="仿宋"/>
          <w:color w:val="auto"/>
          <w:sz w:val="32"/>
          <w:szCs w:val="32"/>
          <w:lang w:eastAsia="zh-CN"/>
        </w:rPr>
      </w:pPr>
    </w:p>
    <w:p>
      <w:pPr>
        <w:numPr>
          <w:ilvl w:val="0"/>
          <w:numId w:val="0"/>
        </w:numPr>
        <w:ind w:firstLine="640" w:firstLineChars="200"/>
        <w:rPr>
          <w:rFonts w:hint="eastAsia" w:ascii="仿宋" w:hAnsi="仿宋" w:eastAsia="仿宋" w:cs="仿宋"/>
          <w:color w:val="auto"/>
          <w:kern w:val="2"/>
          <w:sz w:val="32"/>
          <w:szCs w:val="32"/>
          <w:lang w:val="en-US" w:eastAsia="zh-CN" w:bidi="ar-SA"/>
        </w:rPr>
      </w:pPr>
    </w:p>
    <w:p>
      <w:pPr>
        <w:numPr>
          <w:ilvl w:val="0"/>
          <w:numId w:val="0"/>
        </w:numPr>
        <w:ind w:firstLine="640" w:firstLineChars="200"/>
        <w:rPr>
          <w:rFonts w:hint="eastAsia" w:ascii="仿宋" w:hAnsi="仿宋" w:eastAsia="仿宋" w:cs="仿宋"/>
          <w:color w:val="auto"/>
          <w:kern w:val="2"/>
          <w:sz w:val="32"/>
          <w:szCs w:val="32"/>
          <w:lang w:val="en-US" w:eastAsia="zh-CN" w:bidi="ar-SA"/>
        </w:rPr>
      </w:pPr>
    </w:p>
    <w:p>
      <w:pPr>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ihQUM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s&#10;sj59gBrT7gMmpuGdHzB39gM6M+1BRZu/SIhgHNU9X9WVQyIiP1qv1usKQwJj8wXx2cPzECG9l96S&#10;bDQ04viKqvz0EdKYOqfkas7faWPKCI37x4GY2cNy72OP2UrDfpgI7X17Rj49Tr6hDhedEvPBobB5&#10;SWYjzsZ+MnINCLfHhIVLPxl1hJqK4ZgKo2ml8h48vpesh99o+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8ihQUMEBAACOAwAADgAAAAAAAAABACAAAAAeAQAAZHJzL2Uyb0RvYy54bWxQSwUG&#10;AAAAAAYABgBZAQAAUQU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B02EC2"/>
    <w:multiLevelType w:val="singleLevel"/>
    <w:tmpl w:val="28B02EC2"/>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xYzMyYzc3ZGM2NjFlMzdjZWU3ODAyNWEzNjFjMjcifQ=="/>
  </w:docVars>
  <w:rsids>
    <w:rsidRoot w:val="599F296A"/>
    <w:rsid w:val="00773916"/>
    <w:rsid w:val="00DE4795"/>
    <w:rsid w:val="013D4B60"/>
    <w:rsid w:val="019B2BEF"/>
    <w:rsid w:val="0201638D"/>
    <w:rsid w:val="02331ABF"/>
    <w:rsid w:val="025A704C"/>
    <w:rsid w:val="03221A5C"/>
    <w:rsid w:val="032D29F0"/>
    <w:rsid w:val="035A307B"/>
    <w:rsid w:val="049779ED"/>
    <w:rsid w:val="04CE3D21"/>
    <w:rsid w:val="04F96FF0"/>
    <w:rsid w:val="050421D2"/>
    <w:rsid w:val="059D0C8A"/>
    <w:rsid w:val="05D763F5"/>
    <w:rsid w:val="060A6FDB"/>
    <w:rsid w:val="06473986"/>
    <w:rsid w:val="06A44D39"/>
    <w:rsid w:val="07A403A9"/>
    <w:rsid w:val="088D6F06"/>
    <w:rsid w:val="097C3D4B"/>
    <w:rsid w:val="0BC32105"/>
    <w:rsid w:val="0BCB0FBA"/>
    <w:rsid w:val="0CF74AB8"/>
    <w:rsid w:val="0D6B035F"/>
    <w:rsid w:val="0DA94393"/>
    <w:rsid w:val="0DEA1BCB"/>
    <w:rsid w:val="0DF447F8"/>
    <w:rsid w:val="0E060087"/>
    <w:rsid w:val="0E081805"/>
    <w:rsid w:val="0E8A2A67"/>
    <w:rsid w:val="0F8971C2"/>
    <w:rsid w:val="0FC14BAE"/>
    <w:rsid w:val="102B64CB"/>
    <w:rsid w:val="10806817"/>
    <w:rsid w:val="114D547A"/>
    <w:rsid w:val="11991213"/>
    <w:rsid w:val="11A74E77"/>
    <w:rsid w:val="120312BA"/>
    <w:rsid w:val="12296A3A"/>
    <w:rsid w:val="12955E7E"/>
    <w:rsid w:val="12BF2B2A"/>
    <w:rsid w:val="12F3000A"/>
    <w:rsid w:val="132B42C4"/>
    <w:rsid w:val="1335567A"/>
    <w:rsid w:val="13D16AAC"/>
    <w:rsid w:val="13D80718"/>
    <w:rsid w:val="14213E6D"/>
    <w:rsid w:val="147A357D"/>
    <w:rsid w:val="14BF0C39"/>
    <w:rsid w:val="1594241D"/>
    <w:rsid w:val="165E6C47"/>
    <w:rsid w:val="168143C6"/>
    <w:rsid w:val="16BE59A3"/>
    <w:rsid w:val="171B289A"/>
    <w:rsid w:val="174D7706"/>
    <w:rsid w:val="176F3141"/>
    <w:rsid w:val="17882A6C"/>
    <w:rsid w:val="1840063A"/>
    <w:rsid w:val="18D14459"/>
    <w:rsid w:val="190D7351"/>
    <w:rsid w:val="196547FC"/>
    <w:rsid w:val="19FB6F0E"/>
    <w:rsid w:val="1A0F6516"/>
    <w:rsid w:val="1B0C676C"/>
    <w:rsid w:val="1B300E3A"/>
    <w:rsid w:val="1B9B761B"/>
    <w:rsid w:val="1C676ADD"/>
    <w:rsid w:val="1C8256C5"/>
    <w:rsid w:val="1CE26164"/>
    <w:rsid w:val="1DA578BD"/>
    <w:rsid w:val="1E195BB5"/>
    <w:rsid w:val="1F136AA8"/>
    <w:rsid w:val="1FD60077"/>
    <w:rsid w:val="1FF266BE"/>
    <w:rsid w:val="209E4FD6"/>
    <w:rsid w:val="21476F87"/>
    <w:rsid w:val="21756E76"/>
    <w:rsid w:val="21771E1D"/>
    <w:rsid w:val="21780E44"/>
    <w:rsid w:val="21837F15"/>
    <w:rsid w:val="22993768"/>
    <w:rsid w:val="22A00A35"/>
    <w:rsid w:val="22B27316"/>
    <w:rsid w:val="22E83DA8"/>
    <w:rsid w:val="23897339"/>
    <w:rsid w:val="23AB3753"/>
    <w:rsid w:val="255A35DF"/>
    <w:rsid w:val="25B83F05"/>
    <w:rsid w:val="27075144"/>
    <w:rsid w:val="28017DE6"/>
    <w:rsid w:val="28081AE3"/>
    <w:rsid w:val="28145CBB"/>
    <w:rsid w:val="28186EDD"/>
    <w:rsid w:val="28771FAB"/>
    <w:rsid w:val="287B78B1"/>
    <w:rsid w:val="28BC3D0D"/>
    <w:rsid w:val="28F11C08"/>
    <w:rsid w:val="29785E86"/>
    <w:rsid w:val="2984482A"/>
    <w:rsid w:val="29DA269C"/>
    <w:rsid w:val="2A783C63"/>
    <w:rsid w:val="2A8B3997"/>
    <w:rsid w:val="2ABB0720"/>
    <w:rsid w:val="2BB1567F"/>
    <w:rsid w:val="2C0559CB"/>
    <w:rsid w:val="2C2C11A9"/>
    <w:rsid w:val="2CCF6239"/>
    <w:rsid w:val="2D2325AC"/>
    <w:rsid w:val="2D5C786C"/>
    <w:rsid w:val="2E6469D8"/>
    <w:rsid w:val="2E7C6418"/>
    <w:rsid w:val="2F6710CA"/>
    <w:rsid w:val="311C17EC"/>
    <w:rsid w:val="322272D6"/>
    <w:rsid w:val="32F91FBE"/>
    <w:rsid w:val="33354DE7"/>
    <w:rsid w:val="33835B53"/>
    <w:rsid w:val="345D2848"/>
    <w:rsid w:val="34FA242D"/>
    <w:rsid w:val="35243365"/>
    <w:rsid w:val="353E2934"/>
    <w:rsid w:val="35411D44"/>
    <w:rsid w:val="359D4940"/>
    <w:rsid w:val="35DE52C2"/>
    <w:rsid w:val="36B50719"/>
    <w:rsid w:val="36BB1D6C"/>
    <w:rsid w:val="36F17277"/>
    <w:rsid w:val="37A54A26"/>
    <w:rsid w:val="37E35E28"/>
    <w:rsid w:val="38765C86"/>
    <w:rsid w:val="389E359A"/>
    <w:rsid w:val="392314E7"/>
    <w:rsid w:val="393C01D5"/>
    <w:rsid w:val="3A7A0F6F"/>
    <w:rsid w:val="3A8F302F"/>
    <w:rsid w:val="3ABA5AF1"/>
    <w:rsid w:val="3AC4360F"/>
    <w:rsid w:val="3AC727C9"/>
    <w:rsid w:val="3B093973"/>
    <w:rsid w:val="3B6C6A33"/>
    <w:rsid w:val="3B904F53"/>
    <w:rsid w:val="3BA174BE"/>
    <w:rsid w:val="3D1C04A4"/>
    <w:rsid w:val="3DA8208E"/>
    <w:rsid w:val="3F4D5267"/>
    <w:rsid w:val="408D26D8"/>
    <w:rsid w:val="40BE641C"/>
    <w:rsid w:val="41037366"/>
    <w:rsid w:val="41466412"/>
    <w:rsid w:val="41635215"/>
    <w:rsid w:val="418238EE"/>
    <w:rsid w:val="41935450"/>
    <w:rsid w:val="41DD28D2"/>
    <w:rsid w:val="421F2EEA"/>
    <w:rsid w:val="42C24FD0"/>
    <w:rsid w:val="42CC7738"/>
    <w:rsid w:val="437234EE"/>
    <w:rsid w:val="43CC0E50"/>
    <w:rsid w:val="445A645C"/>
    <w:rsid w:val="44C304A5"/>
    <w:rsid w:val="44FC79F8"/>
    <w:rsid w:val="4506617A"/>
    <w:rsid w:val="454A3C7C"/>
    <w:rsid w:val="46BD2949"/>
    <w:rsid w:val="46C626A7"/>
    <w:rsid w:val="46E1534F"/>
    <w:rsid w:val="470470CC"/>
    <w:rsid w:val="474E40E5"/>
    <w:rsid w:val="4765510B"/>
    <w:rsid w:val="47C02A7A"/>
    <w:rsid w:val="48872B1F"/>
    <w:rsid w:val="48967C7F"/>
    <w:rsid w:val="48A7322C"/>
    <w:rsid w:val="48BB1493"/>
    <w:rsid w:val="49203EDC"/>
    <w:rsid w:val="49421BA3"/>
    <w:rsid w:val="49980479"/>
    <w:rsid w:val="49A95790"/>
    <w:rsid w:val="49DC7913"/>
    <w:rsid w:val="4A5E47CC"/>
    <w:rsid w:val="4A69389D"/>
    <w:rsid w:val="4AB64F82"/>
    <w:rsid w:val="4AF84C20"/>
    <w:rsid w:val="4B8535CF"/>
    <w:rsid w:val="4BB723E6"/>
    <w:rsid w:val="4C5E0AB3"/>
    <w:rsid w:val="4C7649AB"/>
    <w:rsid w:val="4CD63DFE"/>
    <w:rsid w:val="4CE61510"/>
    <w:rsid w:val="4D553C64"/>
    <w:rsid w:val="4DA60964"/>
    <w:rsid w:val="4E4F6905"/>
    <w:rsid w:val="4E563D4A"/>
    <w:rsid w:val="4EB3158A"/>
    <w:rsid w:val="4F247D92"/>
    <w:rsid w:val="4F442B20"/>
    <w:rsid w:val="4FF561CB"/>
    <w:rsid w:val="5016782F"/>
    <w:rsid w:val="5043693E"/>
    <w:rsid w:val="50E434A1"/>
    <w:rsid w:val="50F01127"/>
    <w:rsid w:val="519F44B9"/>
    <w:rsid w:val="51AB6549"/>
    <w:rsid w:val="51B66C9C"/>
    <w:rsid w:val="51C92E73"/>
    <w:rsid w:val="520176EC"/>
    <w:rsid w:val="525F7333"/>
    <w:rsid w:val="52B256B5"/>
    <w:rsid w:val="52B80AFC"/>
    <w:rsid w:val="53DA60FC"/>
    <w:rsid w:val="54660E4D"/>
    <w:rsid w:val="546E5C98"/>
    <w:rsid w:val="548B2661"/>
    <w:rsid w:val="54AE1401"/>
    <w:rsid w:val="56110E8F"/>
    <w:rsid w:val="56242D6E"/>
    <w:rsid w:val="562C1C75"/>
    <w:rsid w:val="564451BE"/>
    <w:rsid w:val="565F1E0D"/>
    <w:rsid w:val="569665AE"/>
    <w:rsid w:val="56F92229"/>
    <w:rsid w:val="56FA28C0"/>
    <w:rsid w:val="5758166F"/>
    <w:rsid w:val="577C44E3"/>
    <w:rsid w:val="5808098D"/>
    <w:rsid w:val="58737694"/>
    <w:rsid w:val="58EE31BF"/>
    <w:rsid w:val="599A3B99"/>
    <w:rsid w:val="599F296A"/>
    <w:rsid w:val="59E22D24"/>
    <w:rsid w:val="5A772BA7"/>
    <w:rsid w:val="5AB915EF"/>
    <w:rsid w:val="5B40685A"/>
    <w:rsid w:val="5B465BFF"/>
    <w:rsid w:val="5BBB508A"/>
    <w:rsid w:val="5BCC5A39"/>
    <w:rsid w:val="5BD20B76"/>
    <w:rsid w:val="5C1B1F3A"/>
    <w:rsid w:val="5C491575"/>
    <w:rsid w:val="5C967DF5"/>
    <w:rsid w:val="5CEE7C31"/>
    <w:rsid w:val="5CFE605F"/>
    <w:rsid w:val="5D211DB5"/>
    <w:rsid w:val="5D600B2F"/>
    <w:rsid w:val="5D7A14C5"/>
    <w:rsid w:val="5DD45079"/>
    <w:rsid w:val="5F061262"/>
    <w:rsid w:val="5F3B6A32"/>
    <w:rsid w:val="5FA32F55"/>
    <w:rsid w:val="5FB07420"/>
    <w:rsid w:val="5FDB1537"/>
    <w:rsid w:val="606049A2"/>
    <w:rsid w:val="61C80A51"/>
    <w:rsid w:val="6208709F"/>
    <w:rsid w:val="62157A0E"/>
    <w:rsid w:val="621E2D67"/>
    <w:rsid w:val="629D1EDE"/>
    <w:rsid w:val="62B31701"/>
    <w:rsid w:val="63DF2082"/>
    <w:rsid w:val="63F460F1"/>
    <w:rsid w:val="64DA6DFD"/>
    <w:rsid w:val="658C1A61"/>
    <w:rsid w:val="66CF2882"/>
    <w:rsid w:val="66F45E44"/>
    <w:rsid w:val="67B46E9D"/>
    <w:rsid w:val="67E934CF"/>
    <w:rsid w:val="68A33FC6"/>
    <w:rsid w:val="68D66149"/>
    <w:rsid w:val="693E5A9D"/>
    <w:rsid w:val="69D11A19"/>
    <w:rsid w:val="69DD52B6"/>
    <w:rsid w:val="69F30B0B"/>
    <w:rsid w:val="69F65ECC"/>
    <w:rsid w:val="6A627569"/>
    <w:rsid w:val="6A694D9B"/>
    <w:rsid w:val="6B6C68F1"/>
    <w:rsid w:val="6B9305A5"/>
    <w:rsid w:val="6B97302B"/>
    <w:rsid w:val="6BAC4F3F"/>
    <w:rsid w:val="6BB9765C"/>
    <w:rsid w:val="6BFA3EFD"/>
    <w:rsid w:val="6D8C23F7"/>
    <w:rsid w:val="6DCF760B"/>
    <w:rsid w:val="6DEF55B7"/>
    <w:rsid w:val="6DF80910"/>
    <w:rsid w:val="6E6F0A3A"/>
    <w:rsid w:val="6E7206C2"/>
    <w:rsid w:val="6ED529FF"/>
    <w:rsid w:val="6EE6633F"/>
    <w:rsid w:val="6F5E47A3"/>
    <w:rsid w:val="6F6D0E8A"/>
    <w:rsid w:val="6FA7614A"/>
    <w:rsid w:val="70017C18"/>
    <w:rsid w:val="70932B72"/>
    <w:rsid w:val="709541F4"/>
    <w:rsid w:val="718129CA"/>
    <w:rsid w:val="71AB7A47"/>
    <w:rsid w:val="72671BC0"/>
    <w:rsid w:val="72E53A12"/>
    <w:rsid w:val="72FA6ED8"/>
    <w:rsid w:val="733E5017"/>
    <w:rsid w:val="7363682B"/>
    <w:rsid w:val="739B7282"/>
    <w:rsid w:val="73AA0A6A"/>
    <w:rsid w:val="73B2330F"/>
    <w:rsid w:val="749869A9"/>
    <w:rsid w:val="75241FEA"/>
    <w:rsid w:val="752A6815"/>
    <w:rsid w:val="75F220E9"/>
    <w:rsid w:val="760F54B8"/>
    <w:rsid w:val="7626613C"/>
    <w:rsid w:val="769510D8"/>
    <w:rsid w:val="76BF5F6B"/>
    <w:rsid w:val="76D31F1A"/>
    <w:rsid w:val="76FE4F05"/>
    <w:rsid w:val="771C4B07"/>
    <w:rsid w:val="77440722"/>
    <w:rsid w:val="77C47AB5"/>
    <w:rsid w:val="77C90C27"/>
    <w:rsid w:val="780C4E8C"/>
    <w:rsid w:val="78462278"/>
    <w:rsid w:val="78A7540C"/>
    <w:rsid w:val="78AF2513"/>
    <w:rsid w:val="791B54B2"/>
    <w:rsid w:val="793266D2"/>
    <w:rsid w:val="7956298E"/>
    <w:rsid w:val="797D5213"/>
    <w:rsid w:val="79800FF7"/>
    <w:rsid w:val="79A25BD4"/>
    <w:rsid w:val="79B06543"/>
    <w:rsid w:val="79CE1760"/>
    <w:rsid w:val="7A7E219D"/>
    <w:rsid w:val="7ABE6A3D"/>
    <w:rsid w:val="7B2C6955"/>
    <w:rsid w:val="7BF32717"/>
    <w:rsid w:val="7C491761"/>
    <w:rsid w:val="7E3F017E"/>
    <w:rsid w:val="7E461224"/>
    <w:rsid w:val="7EC355D3"/>
    <w:rsid w:val="7EEB5927"/>
    <w:rsid w:val="7FE136EE"/>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PMingLiU" w:hAnsi="PMingLiU" w:eastAsia="PMingLiU" w:cs="PMingLiU"/>
      <w:sz w:val="42"/>
      <w:szCs w:val="42"/>
      <w:lang w:val="zh-CN" w:bidi="zh-CN"/>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8">
    <w:name w:val="Hyperlink"/>
    <w:basedOn w:val="7"/>
    <w:qFormat/>
    <w:uiPriority w:val="0"/>
    <w:rPr>
      <w:color w:val="2B2B2B"/>
      <w:u w:val="non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3"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3"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2"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学生人数</a:t>
            </a:r>
          </a:p>
        </c:rich>
      </c:tx>
      <c:layout>
        <c:manualLayout>
          <c:xMode val="edge"/>
          <c:yMode val="edge"/>
          <c:x val="0.412361111111111"/>
          <c:y val="0.0316122233930453"/>
        </c:manualLayout>
      </c:layout>
      <c:overlay val="0"/>
      <c:spPr>
        <a:noFill/>
        <a:ln>
          <a:noFill/>
        </a:ln>
        <a:effectLst/>
      </c:spPr>
    </c:title>
    <c:autoTitleDeleted val="0"/>
    <c:plotArea>
      <c:layout/>
      <c:barChart>
        <c:barDir val="col"/>
        <c:grouping val="clustered"/>
        <c:varyColors val="0"/>
        <c:ser>
          <c:idx val="0"/>
          <c:order val="0"/>
          <c:tx>
            <c:strRef>
              <c:f>[工作簿1]Sheet1!$A$10</c:f>
              <c:strCache>
                <c:ptCount val="1"/>
                <c:pt idx="0">
                  <c:v>2021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[工作簿1]Sheet1!$B$9:$C$9</c:f>
              <c:strCache>
                <c:ptCount val="2"/>
                <c:pt idx="0">
                  <c:v>在校人数</c:v>
                </c:pt>
                <c:pt idx="1">
                  <c:v>招生人数</c:v>
                </c:pt>
              </c:strCache>
            </c:strRef>
          </c:cat>
          <c:val>
            <c:numRef>
              <c:f>[工作簿1]Sheet1!$B$10:$C$10</c:f>
              <c:numCache>
                <c:formatCode>General</c:formatCode>
                <c:ptCount val="2"/>
                <c:pt idx="0">
                  <c:v>6283</c:v>
                </c:pt>
                <c:pt idx="1">
                  <c:v>2661</c:v>
                </c:pt>
              </c:numCache>
            </c:numRef>
          </c:val>
        </c:ser>
        <c:ser>
          <c:idx val="1"/>
          <c:order val="1"/>
          <c:tx>
            <c:strRef>
              <c:f>[工作簿1]Sheet1!$A$11</c:f>
              <c:strCache>
                <c:ptCount val="1"/>
                <c:pt idx="0">
                  <c:v>2022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[工作簿1]Sheet1!$B$9:$C$9</c:f>
              <c:strCache>
                <c:ptCount val="2"/>
                <c:pt idx="0">
                  <c:v>在校人数</c:v>
                </c:pt>
                <c:pt idx="1">
                  <c:v>招生人数</c:v>
                </c:pt>
              </c:strCache>
            </c:strRef>
          </c:cat>
          <c:val>
            <c:numRef>
              <c:f>[工作簿1]Sheet1!$B$11:$C$11</c:f>
              <c:numCache>
                <c:formatCode>General</c:formatCode>
                <c:ptCount val="2"/>
                <c:pt idx="0">
                  <c:v>7046</c:v>
                </c:pt>
                <c:pt idx="1">
                  <c:v>2668</c:v>
                </c:pt>
              </c:numCache>
            </c:numRef>
          </c:val>
        </c:ser>
        <c:dLbls>
          <c:showLegendKey val="0"/>
          <c:showVal val="1"/>
          <c:showCatName val="0"/>
          <c:showSerName val="0"/>
          <c:showPercent val="0"/>
          <c:showBubbleSize val="0"/>
        </c:dLbls>
        <c:gapWidth val="219"/>
        <c:overlap val="-27"/>
        <c:axId val="377598976"/>
        <c:axId val="490629198"/>
      </c:barChart>
      <c:catAx>
        <c:axId val="3775989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629198"/>
        <c:crosses val="autoZero"/>
        <c:auto val="1"/>
        <c:lblAlgn val="ctr"/>
        <c:lblOffset val="100"/>
        <c:noMultiLvlLbl val="0"/>
      </c:catAx>
      <c:valAx>
        <c:axId val="49062919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75989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学生人数</a:t>
            </a:r>
          </a:p>
        </c:rich>
      </c:tx>
      <c:layout/>
      <c:overlay val="0"/>
      <c:spPr>
        <a:noFill/>
        <a:ln>
          <a:noFill/>
        </a:ln>
        <a:effectLst/>
      </c:spPr>
    </c:title>
    <c:autoTitleDeleted val="0"/>
    <c:plotArea>
      <c:layout/>
      <c:barChart>
        <c:barDir val="col"/>
        <c:grouping val="clustered"/>
        <c:varyColors val="0"/>
        <c:ser>
          <c:idx val="0"/>
          <c:order val="0"/>
          <c:tx>
            <c:strRef>
              <c:f>[工作簿1]Sheet1!$A$5</c:f>
              <c:strCache>
                <c:ptCount val="1"/>
                <c:pt idx="0">
                  <c:v>2021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[工作簿1]Sheet1!$B$4:$D$4</c:f>
              <c:strCache>
                <c:ptCount val="3"/>
                <c:pt idx="0">
                  <c:v>入校人数</c:v>
                </c:pt>
                <c:pt idx="1">
                  <c:v>就业人数</c:v>
                </c:pt>
                <c:pt idx="2">
                  <c:v>毕业人数</c:v>
                </c:pt>
              </c:strCache>
            </c:strRef>
          </c:cat>
          <c:val>
            <c:numRef>
              <c:f>[工作簿1]Sheet1!$B$5:$D$5</c:f>
              <c:numCache>
                <c:formatCode>General</c:formatCode>
                <c:ptCount val="3"/>
                <c:pt idx="0">
                  <c:v>2661</c:v>
                </c:pt>
                <c:pt idx="1">
                  <c:v>921</c:v>
                </c:pt>
                <c:pt idx="2">
                  <c:v>1019</c:v>
                </c:pt>
              </c:numCache>
            </c:numRef>
          </c:val>
        </c:ser>
        <c:ser>
          <c:idx val="1"/>
          <c:order val="1"/>
          <c:tx>
            <c:strRef>
              <c:f>[工作簿1]Sheet1!$A$6</c:f>
              <c:strCache>
                <c:ptCount val="1"/>
                <c:pt idx="0">
                  <c:v>2022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[工作簿1]Sheet1!$B$4:$D$4</c:f>
              <c:strCache>
                <c:ptCount val="3"/>
                <c:pt idx="0">
                  <c:v>入校人数</c:v>
                </c:pt>
                <c:pt idx="1">
                  <c:v>就业人数</c:v>
                </c:pt>
                <c:pt idx="2">
                  <c:v>毕业人数</c:v>
                </c:pt>
              </c:strCache>
            </c:strRef>
          </c:cat>
          <c:val>
            <c:numRef>
              <c:f>[工作簿1]Sheet1!$B$6:$D$6</c:f>
              <c:numCache>
                <c:formatCode>General</c:formatCode>
                <c:ptCount val="3"/>
                <c:pt idx="0">
                  <c:v>2668</c:v>
                </c:pt>
                <c:pt idx="1">
                  <c:v>847</c:v>
                </c:pt>
                <c:pt idx="2">
                  <c:v>1380</c:v>
                </c:pt>
              </c:numCache>
            </c:numRef>
          </c:val>
        </c:ser>
        <c:dLbls>
          <c:showLegendKey val="0"/>
          <c:showVal val="1"/>
          <c:showCatName val="0"/>
          <c:showSerName val="0"/>
          <c:showPercent val="0"/>
          <c:showBubbleSize val="0"/>
        </c:dLbls>
        <c:gapWidth val="219"/>
        <c:overlap val="-27"/>
        <c:axId val="982572044"/>
        <c:axId val="16102109"/>
      </c:barChart>
      <c:catAx>
        <c:axId val="9825720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102109"/>
        <c:crosses val="autoZero"/>
        <c:auto val="1"/>
        <c:lblAlgn val="ctr"/>
        <c:lblOffset val="100"/>
        <c:noMultiLvlLbl val="0"/>
      </c:catAx>
      <c:valAx>
        <c:axId val="1610210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25720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2022年度设备总价值（万元） </a:t>
            </a:r>
          </a:p>
        </c:rich>
      </c:tx>
      <c:layout/>
      <c:overlay val="0"/>
      <c:spPr>
        <a:noFill/>
        <a:ln>
          <a:noFill/>
        </a:ln>
        <a:effectLst/>
      </c:spPr>
    </c:title>
    <c:autoTitleDeleted val="0"/>
    <c:plotArea>
      <c:layout/>
      <c:barChart>
        <c:barDir val="col"/>
        <c:grouping val="clustered"/>
        <c:varyColors val="0"/>
        <c:ser>
          <c:idx val="0"/>
          <c:order val="0"/>
          <c:tx>
            <c:strRef>
              <c:f>[工作簿3]Sheet1!$B$1:$B$2</c:f>
              <c:strCache>
                <c:ptCount val="1"/>
                <c:pt idx="0">
                  <c:v>2022年度设备总价值（万元） 设备价值</c:v>
                </c:pt>
              </c:strCache>
            </c:strRef>
          </c:tx>
          <c:spPr>
            <a:solidFill>
              <a:schemeClr val="accent1"/>
            </a:solidFill>
            <a:ln>
              <a:noFill/>
            </a:ln>
            <a:effectLst/>
          </c:spPr>
          <c:invertIfNegative val="0"/>
          <c:dLbls>
            <c:delete val="1"/>
          </c:dLbls>
          <c:cat>
            <c:strRef>
              <c:f>[工作簿3]Sheet1!$A$3:$A$4</c:f>
              <c:strCache>
                <c:ptCount val="2"/>
                <c:pt idx="0">
                  <c:v>2021年</c:v>
                </c:pt>
                <c:pt idx="1">
                  <c:v>2022年</c:v>
                </c:pt>
              </c:strCache>
            </c:strRef>
          </c:cat>
          <c:val>
            <c:numRef>
              <c:f>[工作簿3]Sheet1!$B$3:$B$4</c:f>
              <c:numCache>
                <c:formatCode>General</c:formatCode>
                <c:ptCount val="2"/>
                <c:pt idx="0">
                  <c:v>1583.9</c:v>
                </c:pt>
                <c:pt idx="1">
                  <c:v>2113.86</c:v>
                </c:pt>
              </c:numCache>
            </c:numRef>
          </c:val>
        </c:ser>
        <c:dLbls>
          <c:showLegendKey val="0"/>
          <c:showVal val="0"/>
          <c:showCatName val="0"/>
          <c:showSerName val="0"/>
          <c:showPercent val="0"/>
          <c:showBubbleSize val="0"/>
        </c:dLbls>
        <c:gapWidth val="219"/>
        <c:overlap val="-27"/>
        <c:axId val="501096221"/>
        <c:axId val="493880740"/>
      </c:barChart>
      <c:catAx>
        <c:axId val="5010962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880740"/>
        <c:crosses val="autoZero"/>
        <c:auto val="1"/>
        <c:lblAlgn val="ctr"/>
        <c:lblOffset val="100"/>
        <c:noMultiLvlLbl val="0"/>
      </c:catAx>
      <c:valAx>
        <c:axId val="4938807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109622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2022年度生均设备总价值（元） </a:t>
            </a:r>
          </a:p>
        </c:rich>
      </c:tx>
      <c:layout/>
      <c:overlay val="0"/>
      <c:spPr>
        <a:noFill/>
        <a:ln>
          <a:noFill/>
        </a:ln>
        <a:effectLst/>
      </c:spPr>
    </c:title>
    <c:autoTitleDeleted val="0"/>
    <c:plotArea>
      <c:layout/>
      <c:barChart>
        <c:barDir val="col"/>
        <c:grouping val="clustered"/>
        <c:varyColors val="0"/>
        <c:ser>
          <c:idx val="0"/>
          <c:order val="0"/>
          <c:tx>
            <c:strRef>
              <c:f>[工作簿3]Sheet1!$B$1:$B$2</c:f>
              <c:strCache>
                <c:ptCount val="1"/>
                <c:pt idx="0">
                  <c:v>2022年度生均设备总价值（元） 生均设备价值</c:v>
                </c:pt>
              </c:strCache>
            </c:strRef>
          </c:tx>
          <c:spPr>
            <a:solidFill>
              <a:schemeClr val="accent1"/>
            </a:solidFill>
            <a:ln>
              <a:noFill/>
            </a:ln>
            <a:effectLst/>
          </c:spPr>
          <c:invertIfNegative val="0"/>
          <c:dLbls>
            <c:delete val="1"/>
          </c:dLbls>
          <c:cat>
            <c:strRef>
              <c:f>[工作簿3]Sheet1!$A$3:$A$4</c:f>
              <c:strCache>
                <c:ptCount val="2"/>
                <c:pt idx="0">
                  <c:v>2021年</c:v>
                </c:pt>
                <c:pt idx="1">
                  <c:v>2022年</c:v>
                </c:pt>
              </c:strCache>
            </c:strRef>
          </c:cat>
          <c:val>
            <c:numRef>
              <c:f>[工作簿3]Sheet1!$B$3:$B$4</c:f>
              <c:numCache>
                <c:formatCode>General</c:formatCode>
                <c:ptCount val="2"/>
                <c:pt idx="0">
                  <c:v>2520.9</c:v>
                </c:pt>
                <c:pt idx="1">
                  <c:v>3000.09</c:v>
                </c:pt>
              </c:numCache>
            </c:numRef>
          </c:val>
        </c:ser>
        <c:dLbls>
          <c:showLegendKey val="0"/>
          <c:showVal val="0"/>
          <c:showCatName val="0"/>
          <c:showSerName val="0"/>
          <c:showPercent val="0"/>
          <c:showBubbleSize val="0"/>
        </c:dLbls>
        <c:gapWidth val="219"/>
        <c:overlap val="-27"/>
        <c:axId val="484315093"/>
        <c:axId val="594361760"/>
      </c:barChart>
      <c:catAx>
        <c:axId val="4843150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4361760"/>
        <c:crosses val="autoZero"/>
        <c:auto val="1"/>
        <c:lblAlgn val="ctr"/>
        <c:lblOffset val="100"/>
        <c:noMultiLvlLbl val="0"/>
      </c:catAx>
      <c:valAx>
        <c:axId val="594361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431509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altLang="en-US"/>
              <a:t>年纸质图书（册）</a:t>
            </a:r>
            <a:endParaRPr altLang="en-US"/>
          </a:p>
        </c:rich>
      </c:tx>
      <c:layout/>
      <c:overlay val="0"/>
      <c:spPr>
        <a:noFill/>
        <a:ln>
          <a:noFill/>
        </a:ln>
        <a:effectLst/>
      </c:spPr>
    </c:title>
    <c:autoTitleDeleted val="0"/>
    <c:plotArea>
      <c:layout/>
      <c:barChart>
        <c:barDir val="col"/>
        <c:grouping val="clustered"/>
        <c:varyColors val="0"/>
        <c:ser>
          <c:idx val="0"/>
          <c:order val="0"/>
          <c:tx>
            <c:strRef>
              <c:f>[工作簿2]Sheet1!$A$3</c:f>
              <c:strCache>
                <c:ptCount val="1"/>
                <c:pt idx="0">
                  <c:v>2022年</c:v>
                </c:pt>
              </c:strCache>
            </c:strRef>
          </c:tx>
          <c:spPr>
            <a:solidFill>
              <a:schemeClr val="accent1"/>
            </a:solidFill>
            <a:ln>
              <a:noFill/>
            </a:ln>
            <a:effectLst/>
          </c:spPr>
          <c:invertIfNegative val="0"/>
          <c:dLbls>
            <c:delete val="1"/>
          </c:dLbls>
          <c:cat>
            <c:multiLvlStrRef>
              <c:f>[工作簿2]Sheet1!$B$1:$F$2</c:f>
              <c:multiLvlStrCache>
                <c:ptCount val="5"/>
                <c:lvl>
                  <c:pt idx="0">
                    <c:v>藏书室</c:v>
                  </c:pt>
                  <c:pt idx="1">
                    <c:v>阅览室</c:v>
                  </c:pt>
                  <c:pt idx="2">
                    <c:v>总藏书册数</c:v>
                  </c:pt>
                  <c:pt idx="3">
                    <c:v>电子图书</c:v>
                  </c:pt>
                  <c:pt idx="4">
                    <c:v>专业类纸质图书</c:v>
                  </c:pt>
                </c:lvl>
                <c:lvl/>
              </c:multiLvlStrCache>
            </c:multiLvlStrRef>
          </c:cat>
          <c:val>
            <c:numRef>
              <c:f>[工作簿2]Sheet1!$B$3:$F$3</c:f>
              <c:numCache>
                <c:formatCode>General</c:formatCode>
                <c:ptCount val="5"/>
                <c:pt idx="0">
                  <c:v>1</c:v>
                </c:pt>
                <c:pt idx="1">
                  <c:v>11</c:v>
                </c:pt>
                <c:pt idx="2">
                  <c:v>58365</c:v>
                </c:pt>
                <c:pt idx="3">
                  <c:v>180</c:v>
                </c:pt>
                <c:pt idx="4">
                  <c:v>35602</c:v>
                </c:pt>
              </c:numCache>
            </c:numRef>
          </c:val>
        </c:ser>
        <c:ser>
          <c:idx val="1"/>
          <c:order val="1"/>
          <c:tx>
            <c:strRef>
              <c:f>[工作簿2]Sheet1!$A$4</c:f>
              <c:strCache>
                <c:ptCount val="1"/>
                <c:pt idx="0">
                  <c:v>2021年</c:v>
                </c:pt>
              </c:strCache>
            </c:strRef>
          </c:tx>
          <c:spPr>
            <a:solidFill>
              <a:schemeClr val="accent2"/>
            </a:solidFill>
            <a:ln>
              <a:noFill/>
            </a:ln>
            <a:effectLst/>
          </c:spPr>
          <c:invertIfNegative val="0"/>
          <c:dLbls>
            <c:delete val="1"/>
          </c:dLbls>
          <c:cat>
            <c:multiLvlStrRef>
              <c:f>[工作簿2]Sheet1!$B$1:$F$2</c:f>
              <c:multiLvlStrCache>
                <c:ptCount val="5"/>
                <c:lvl>
                  <c:pt idx="0">
                    <c:v>藏书室</c:v>
                  </c:pt>
                  <c:pt idx="1">
                    <c:v>阅览室</c:v>
                  </c:pt>
                  <c:pt idx="2">
                    <c:v>总藏书册数</c:v>
                  </c:pt>
                  <c:pt idx="3">
                    <c:v>电子图书</c:v>
                  </c:pt>
                  <c:pt idx="4">
                    <c:v>专业类纸质图书</c:v>
                  </c:pt>
                </c:lvl>
                <c:lvl/>
              </c:multiLvlStrCache>
            </c:multiLvlStrRef>
          </c:cat>
          <c:val>
            <c:numRef>
              <c:f>[工作簿2]Sheet1!$B$4:$F$4</c:f>
              <c:numCache>
                <c:formatCode>General</c:formatCode>
                <c:ptCount val="5"/>
                <c:pt idx="0">
                  <c:v>1</c:v>
                </c:pt>
                <c:pt idx="2">
                  <c:v>33077</c:v>
                </c:pt>
                <c:pt idx="3">
                  <c:v>160</c:v>
                </c:pt>
              </c:numCache>
            </c:numRef>
          </c:val>
        </c:ser>
        <c:dLbls>
          <c:showLegendKey val="0"/>
          <c:showVal val="0"/>
          <c:showCatName val="0"/>
          <c:showSerName val="0"/>
          <c:showPercent val="0"/>
          <c:showBubbleSize val="0"/>
        </c:dLbls>
        <c:gapWidth val="219"/>
        <c:overlap val="-27"/>
        <c:axId val="760055576"/>
        <c:axId val="904060072"/>
      </c:barChart>
      <c:catAx>
        <c:axId val="7600555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4060072"/>
        <c:crosses val="autoZero"/>
        <c:auto val="1"/>
        <c:lblAlgn val="ctr"/>
        <c:lblOffset val="100"/>
        <c:noMultiLvlLbl val="0"/>
      </c:catAx>
      <c:valAx>
        <c:axId val="904060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00555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学生素质</a:t>
            </a:r>
          </a:p>
        </c:rich>
      </c:tx>
      <c:layout/>
      <c:overlay val="0"/>
      <c:spPr>
        <a:noFill/>
        <a:ln>
          <a:noFill/>
        </a:ln>
        <a:effectLst/>
      </c:spPr>
    </c:title>
    <c:autoTitleDeleted val="0"/>
    <c:plotArea>
      <c:layout/>
      <c:barChart>
        <c:barDir val="col"/>
        <c:grouping val="clustered"/>
        <c:varyColors val="0"/>
        <c:ser>
          <c:idx val="0"/>
          <c:order val="0"/>
          <c:tx>
            <c:strRef>
              <c:f>[工作簿1]Sheet1!$A$4</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[工作簿1]Sheet1!$B$3:$E$3</c:f>
              <c:strCache>
                <c:ptCount val="4"/>
                <c:pt idx="0">
                  <c:v>文化课合格率</c:v>
                </c:pt>
                <c:pt idx="1">
                  <c:v>体质测评合格率</c:v>
                </c:pt>
                <c:pt idx="2">
                  <c:v>专业技能合格率</c:v>
                </c:pt>
                <c:pt idx="3">
                  <c:v>一次性毕业率</c:v>
                </c:pt>
              </c:strCache>
            </c:strRef>
          </c:cat>
          <c:val>
            <c:numRef>
              <c:f>[工作簿1]Sheet1!$B$4:$E$4</c:f>
              <c:numCache>
                <c:formatCode>0%</c:formatCode>
                <c:ptCount val="4"/>
                <c:pt idx="0">
                  <c:v>0.984</c:v>
                </c:pt>
                <c:pt idx="1" c:formatCode="0.0%">
                  <c:v>0.963</c:v>
                </c:pt>
                <c:pt idx="2">
                  <c:v>0.96</c:v>
                </c:pt>
                <c:pt idx="3">
                  <c:v>1</c:v>
                </c:pt>
              </c:numCache>
            </c:numRef>
          </c:val>
        </c:ser>
        <c:ser>
          <c:idx val="1"/>
          <c:order val="1"/>
          <c:tx>
            <c:strRef>
              <c:f>[工作簿1]Sheet1!$A$5</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[工作簿1]Sheet1!$B$3:$E$3</c:f>
              <c:strCache>
                <c:ptCount val="4"/>
                <c:pt idx="0">
                  <c:v>文化课合格率</c:v>
                </c:pt>
                <c:pt idx="1">
                  <c:v>体质测评合格率</c:v>
                </c:pt>
                <c:pt idx="2">
                  <c:v>专业技能合格率</c:v>
                </c:pt>
                <c:pt idx="3">
                  <c:v>一次性毕业率</c:v>
                </c:pt>
              </c:strCache>
            </c:strRef>
          </c:cat>
          <c:val>
            <c:numRef>
              <c:f>[工作簿1]Sheet1!$B$5:$E$5</c:f>
              <c:numCache>
                <c:formatCode>0%</c:formatCode>
                <c:ptCount val="4"/>
                <c:pt idx="0">
                  <c:v>0.96</c:v>
                </c:pt>
                <c:pt idx="1" c:formatCode="0.0%">
                  <c:v>0.962</c:v>
                </c:pt>
                <c:pt idx="2">
                  <c:v>0.98</c:v>
                </c:pt>
                <c:pt idx="3">
                  <c:v>1</c:v>
                </c:pt>
              </c:numCache>
            </c:numRef>
          </c:val>
        </c:ser>
        <c:dLbls>
          <c:showLegendKey val="0"/>
          <c:showVal val="1"/>
          <c:showCatName val="0"/>
          <c:showSerName val="0"/>
          <c:showPercent val="0"/>
          <c:showBubbleSize val="0"/>
        </c:dLbls>
        <c:gapWidth val="219"/>
        <c:overlap val="-27"/>
        <c:axId val="610649516"/>
        <c:axId val="207709107"/>
      </c:barChart>
      <c:catAx>
        <c:axId val="6106495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7709107"/>
        <c:crosses val="autoZero"/>
        <c:auto val="1"/>
        <c:lblAlgn val="ctr"/>
        <c:lblOffset val="100"/>
        <c:noMultiLvlLbl val="0"/>
      </c:catAx>
      <c:valAx>
        <c:axId val="2077091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064951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[工作簿1]Sheet1!$A$14</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[工作簿1]Sheet1!$B$13:$I$13</c:f>
              <c:strCache>
                <c:ptCount val="8"/>
                <c:pt idx="0">
                  <c:v>理论学习满意度</c:v>
                </c:pt>
                <c:pt idx="1">
                  <c:v>专业学习满意度</c:v>
                </c:pt>
                <c:pt idx="2">
                  <c:v>校内实习满意度</c:v>
                </c:pt>
                <c:pt idx="3">
                  <c:v>校外实习满意度</c:v>
                </c:pt>
                <c:pt idx="4">
                  <c:v>活动满意度</c:v>
                </c:pt>
                <c:pt idx="5">
                  <c:v>生活满意度</c:v>
                </c:pt>
                <c:pt idx="6">
                  <c:v>安全满意度</c:v>
                </c:pt>
                <c:pt idx="7">
                  <c:v>毕业生满意度</c:v>
                </c:pt>
              </c:strCache>
            </c:strRef>
          </c:cat>
          <c:val>
            <c:numRef>
              <c:f>[工作簿1]Sheet1!$B$14:$I$14</c:f>
              <c:numCache>
                <c:formatCode>0%</c:formatCode>
                <c:ptCount val="8"/>
                <c:pt idx="0">
                  <c:v>0.96</c:v>
                </c:pt>
                <c:pt idx="1">
                  <c:v>0.94</c:v>
                </c:pt>
                <c:pt idx="2">
                  <c:v>0.97</c:v>
                </c:pt>
                <c:pt idx="3">
                  <c:v>0.93</c:v>
                </c:pt>
                <c:pt idx="4">
                  <c:v>0.99</c:v>
                </c:pt>
                <c:pt idx="5">
                  <c:v>0.92</c:v>
                </c:pt>
                <c:pt idx="6">
                  <c:v>0.91</c:v>
                </c:pt>
                <c:pt idx="7">
                  <c:v>0.97</c:v>
                </c:pt>
              </c:numCache>
            </c:numRef>
          </c:val>
        </c:ser>
        <c:ser>
          <c:idx val="1"/>
          <c:order val="1"/>
          <c:tx>
            <c:strRef>
              <c:f>[工作簿1]Sheet1!$A$15</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[工作簿1]Sheet1!$B$13:$I$13</c:f>
              <c:strCache>
                <c:ptCount val="8"/>
                <c:pt idx="0">
                  <c:v>理论学习满意度</c:v>
                </c:pt>
                <c:pt idx="1">
                  <c:v>专业学习满意度</c:v>
                </c:pt>
                <c:pt idx="2">
                  <c:v>校内实习满意度</c:v>
                </c:pt>
                <c:pt idx="3">
                  <c:v>校外实习满意度</c:v>
                </c:pt>
                <c:pt idx="4">
                  <c:v>活动满意度</c:v>
                </c:pt>
                <c:pt idx="5">
                  <c:v>生活满意度</c:v>
                </c:pt>
                <c:pt idx="6">
                  <c:v>安全满意度</c:v>
                </c:pt>
                <c:pt idx="7">
                  <c:v>毕业生满意度</c:v>
                </c:pt>
              </c:strCache>
            </c:strRef>
          </c:cat>
          <c:val>
            <c:numRef>
              <c:f>[工作簿1]Sheet1!$B$15:$I$15</c:f>
              <c:numCache>
                <c:formatCode>0%</c:formatCode>
                <c:ptCount val="8"/>
                <c:pt idx="0">
                  <c:v>0.98</c:v>
                </c:pt>
                <c:pt idx="1">
                  <c:v>0.98</c:v>
                </c:pt>
                <c:pt idx="2">
                  <c:v>0.94</c:v>
                </c:pt>
                <c:pt idx="3">
                  <c:v>0.98</c:v>
                </c:pt>
                <c:pt idx="4">
                  <c:v>0.96</c:v>
                </c:pt>
                <c:pt idx="5">
                  <c:v>0.97</c:v>
                </c:pt>
                <c:pt idx="6">
                  <c:v>0.95</c:v>
                </c:pt>
                <c:pt idx="7">
                  <c:v>0.98</c:v>
                </c:pt>
              </c:numCache>
            </c:numRef>
          </c:val>
        </c:ser>
        <c:ser>
          <c:idx val="2"/>
          <c:order val="2"/>
          <c:tx>
            <c:strRef>
              <c:f>[工作簿1]Sheet1!$A$16</c:f>
              <c:strCache>
                <c:ptCount val="1"/>
                <c:pt idx="0">
                  <c:v/>
                </c:pt>
              </c:strCache>
            </c:strRef>
          </c:tx>
          <c:spPr>
            <a:solidFill>
              <a:schemeClr val="accent3"/>
            </a:solidFill>
            <a:ln>
              <a:noFill/>
            </a:ln>
            <a:effectLst/>
          </c:spPr>
          <c:invertIfNegative val="0"/>
          <c:dLbls>
            <c:delete val="1"/>
          </c:dLbls>
          <c:cat>
            <c:strRef>
              <c:f>[工作簿1]Sheet1!$B$13:$I$13</c:f>
              <c:strCache>
                <c:ptCount val="8"/>
                <c:pt idx="0">
                  <c:v>理论学习满意度</c:v>
                </c:pt>
                <c:pt idx="1">
                  <c:v>专业学习满意度</c:v>
                </c:pt>
                <c:pt idx="2">
                  <c:v>校内实习满意度</c:v>
                </c:pt>
                <c:pt idx="3">
                  <c:v>校外实习满意度</c:v>
                </c:pt>
                <c:pt idx="4">
                  <c:v>活动满意度</c:v>
                </c:pt>
                <c:pt idx="5">
                  <c:v>生活满意度</c:v>
                </c:pt>
                <c:pt idx="6">
                  <c:v>安全满意度</c:v>
                </c:pt>
                <c:pt idx="7">
                  <c:v>毕业生满意度</c:v>
                </c:pt>
              </c:strCache>
            </c:strRef>
          </c:cat>
          <c:val>
            <c:numRef>
              <c:f>[工作簿1]Sheet1!$B$16:$I$16</c:f>
              <c:numCache>
                <c:formatCode>General</c:formatCode>
                <c:ptCount val="8"/>
              </c:numCache>
            </c:numRef>
          </c:val>
        </c:ser>
        <c:dLbls>
          <c:showLegendKey val="0"/>
          <c:showVal val="0"/>
          <c:showCatName val="0"/>
          <c:showSerName val="0"/>
          <c:showPercent val="0"/>
          <c:showBubbleSize val="0"/>
        </c:dLbls>
        <c:gapWidth val="219"/>
        <c:overlap val="-27"/>
        <c:axId val="278860592"/>
        <c:axId val="992650806"/>
      </c:barChart>
      <c:catAx>
        <c:axId val="2788605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2650806"/>
        <c:crosses val="autoZero"/>
        <c:auto val="1"/>
        <c:lblAlgn val="ctr"/>
        <c:lblOffset val="100"/>
        <c:noMultiLvlLbl val="0"/>
      </c:catAx>
      <c:valAx>
        <c:axId val="99265080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88605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18178</Words>
  <Characters>19040</Characters>
  <Lines>0</Lines>
  <Paragraphs>0</Paragraphs>
  <TotalTime>23</TotalTime>
  <ScaleCrop>false</ScaleCrop>
  <LinksUpToDate>false</LinksUpToDate>
  <CharactersWithSpaces>19135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2022-12-20T08:05:00Z</dcterms:created>
  <dc:creator>王蕾</dc:creator>
  <cp:lastModifiedBy>飞哥哥</cp:lastModifiedBy>
  <cp:lastPrinted>2022-12-29T03:28:00Z</cp:lastPrinted>
  <dcterms:modified xsi:type="dcterms:W3CDTF">2022-12-30T02:24:00Z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B4BB596BF7B64F93A3B41FA4CF17D9FC</vt:lpwstr>
  </property>
</Properties>
</file>